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AD7" w:rsidRDefault="00247AD7" w:rsidP="00247AD7">
      <w:pPr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Меъёр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ои моддаи 24 ва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исми 4 моддаи 46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онуни мазкур аз 1 январи соли 2017 татби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 карда шаванд (дар та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рири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онуни </w:t>
      </w:r>
      <w:r w:rsidR="004B6DDC">
        <w:rPr>
          <w:rFonts w:ascii="Times New Roman Tj" w:hAnsi="Times New Roman Tj"/>
          <w:b/>
        </w:rPr>
        <w:t>Ҷ</w:t>
      </w:r>
      <w:r w:rsidRPr="005D793F">
        <w:rPr>
          <w:rFonts w:ascii="Times New Roman Tj" w:hAnsi="Times New Roman Tj"/>
          <w:b/>
        </w:rPr>
        <w:t>ум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урии То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икистон аз 18 марти соли 2015, №1200).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4B6DDC" w:rsidP="00247AD7">
      <w:pPr>
        <w:spacing w:after="0" w:line="240" w:lineRule="auto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Қ</w:t>
      </w:r>
      <w:r w:rsidR="00247AD7" w:rsidRPr="005D793F">
        <w:rPr>
          <w:rFonts w:ascii="Times New Roman Tj" w:hAnsi="Times New Roman Tj"/>
          <w:b/>
        </w:rPr>
        <w:t>ОНУНИ</w:t>
      </w:r>
      <w:bookmarkStart w:id="0" w:name="_GoBack"/>
      <w:bookmarkEnd w:id="0"/>
    </w:p>
    <w:p w:rsidR="00247AD7" w:rsidRPr="005D793F" w:rsidRDefault="004B6DDC" w:rsidP="00247AD7">
      <w:pPr>
        <w:spacing w:after="0" w:line="240" w:lineRule="auto"/>
        <w:jc w:val="center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Ҷ</w:t>
      </w:r>
      <w:r w:rsidR="00247AD7" w:rsidRPr="005D793F">
        <w:rPr>
          <w:rFonts w:ascii="Times New Roman Tj" w:hAnsi="Times New Roman Tj"/>
          <w:b/>
        </w:rPr>
        <w:t>УМ</w:t>
      </w:r>
      <w:r>
        <w:rPr>
          <w:rFonts w:ascii="Times New Roman Tj" w:hAnsi="Times New Roman Tj"/>
          <w:b/>
        </w:rPr>
        <w:t>Ҳ</w:t>
      </w:r>
      <w:r w:rsidR="00247AD7" w:rsidRPr="005D793F">
        <w:rPr>
          <w:rFonts w:ascii="Times New Roman Tj" w:hAnsi="Times New Roman Tj"/>
          <w:b/>
        </w:rPr>
        <w:t>УРИИ ТО</w:t>
      </w:r>
      <w:r>
        <w:rPr>
          <w:rFonts w:ascii="Times New Roman Tj" w:hAnsi="Times New Roman Tj"/>
          <w:b/>
        </w:rPr>
        <w:t>Ҷ</w:t>
      </w:r>
      <w:r w:rsidR="00247AD7" w:rsidRPr="005D793F">
        <w:rPr>
          <w:rFonts w:ascii="Times New Roman Tj" w:hAnsi="Times New Roman Tj"/>
          <w:b/>
        </w:rPr>
        <w:t>ИКИСТОН</w:t>
      </w:r>
    </w:p>
    <w:p w:rsidR="00247AD7" w:rsidRPr="00DB0DAA" w:rsidRDefault="00247AD7" w:rsidP="00247AD7">
      <w:pPr>
        <w:spacing w:after="0" w:line="240" w:lineRule="auto"/>
        <w:jc w:val="center"/>
        <w:rPr>
          <w:rFonts w:ascii="Times New Roman Tj" w:hAnsi="Times New Roman Tj"/>
          <w:b/>
          <w:sz w:val="20"/>
          <w:szCs w:val="20"/>
        </w:rPr>
      </w:pPr>
      <w:r w:rsidRPr="00DB0DAA">
        <w:rPr>
          <w:rFonts w:ascii="Times New Roman Tj" w:hAnsi="Times New Roman Tj"/>
          <w:b/>
          <w:sz w:val="20"/>
          <w:szCs w:val="20"/>
        </w:rPr>
        <w:t>«ДАР БОРАИ НАФА</w:t>
      </w:r>
      <w:r w:rsidR="004B6DDC">
        <w:rPr>
          <w:rFonts w:ascii="Times New Roman Tj" w:hAnsi="Times New Roman Tj"/>
          <w:b/>
          <w:sz w:val="20"/>
          <w:szCs w:val="20"/>
        </w:rPr>
        <w:t>Қ</w:t>
      </w:r>
      <w:r w:rsidRPr="00DB0DAA">
        <w:rPr>
          <w:rFonts w:ascii="Times New Roman Tj" w:hAnsi="Times New Roman Tj"/>
          <w:b/>
          <w:sz w:val="20"/>
          <w:szCs w:val="20"/>
        </w:rPr>
        <w:t>А</w:t>
      </w:r>
      <w:r w:rsidR="004B6DDC">
        <w:rPr>
          <w:rFonts w:ascii="Times New Roman Tj" w:hAnsi="Times New Roman Tj"/>
          <w:b/>
          <w:sz w:val="20"/>
          <w:szCs w:val="20"/>
        </w:rPr>
        <w:t>Ҳ</w:t>
      </w:r>
      <w:r w:rsidRPr="00DB0DAA">
        <w:rPr>
          <w:rFonts w:ascii="Times New Roman Tj" w:hAnsi="Times New Roman Tj"/>
          <w:b/>
          <w:sz w:val="20"/>
          <w:szCs w:val="20"/>
        </w:rPr>
        <w:t>ОИ СУ</w:t>
      </w:r>
      <w:r w:rsidR="004B6DDC">
        <w:rPr>
          <w:rFonts w:ascii="Times New Roman Tj" w:hAnsi="Times New Roman Tj"/>
          <w:b/>
          <w:sz w:val="20"/>
          <w:szCs w:val="20"/>
        </w:rPr>
        <w:t>Ғ</w:t>
      </w:r>
      <w:r w:rsidRPr="00DB0DAA">
        <w:rPr>
          <w:rFonts w:ascii="Times New Roman Tj" w:hAnsi="Times New Roman Tj"/>
          <w:b/>
          <w:sz w:val="20"/>
          <w:szCs w:val="20"/>
        </w:rPr>
        <w:t>УРТАВ</w:t>
      </w:r>
      <w:r w:rsidR="004B6DDC">
        <w:rPr>
          <w:rFonts w:ascii="Times New Roman Tj" w:hAnsi="Times New Roman Tj"/>
          <w:b/>
          <w:sz w:val="20"/>
          <w:szCs w:val="20"/>
        </w:rPr>
        <w:t>Ӣ</w:t>
      </w:r>
      <w:r w:rsidRPr="00DB0DAA">
        <w:rPr>
          <w:rFonts w:ascii="Times New Roman Tj" w:hAnsi="Times New Roman Tj"/>
          <w:b/>
          <w:sz w:val="20"/>
          <w:szCs w:val="20"/>
        </w:rPr>
        <w:t xml:space="preserve"> ВА ДАВЛАТ</w:t>
      </w:r>
      <w:r w:rsidR="004B6DDC">
        <w:rPr>
          <w:rFonts w:ascii="Times New Roman Tj" w:hAnsi="Times New Roman Tj"/>
          <w:b/>
          <w:sz w:val="20"/>
          <w:szCs w:val="20"/>
        </w:rPr>
        <w:t>Ӣ</w:t>
      </w:r>
      <w:r w:rsidRPr="00DB0DAA">
        <w:rPr>
          <w:rFonts w:ascii="Times New Roman Tj" w:hAnsi="Times New Roman Tj"/>
          <w:b/>
          <w:sz w:val="20"/>
          <w:szCs w:val="20"/>
        </w:rPr>
        <w:t>»</w:t>
      </w:r>
    </w:p>
    <w:p w:rsidR="00247AD7" w:rsidRPr="00A825F1" w:rsidRDefault="00247AD7" w:rsidP="00247AD7">
      <w:pPr>
        <w:spacing w:after="0" w:line="240" w:lineRule="auto"/>
        <w:jc w:val="center"/>
        <w:rPr>
          <w:b/>
          <w:sz w:val="16"/>
          <w:szCs w:val="16"/>
        </w:rPr>
      </w:pPr>
      <w:r w:rsidRPr="00DB0DAA">
        <w:rPr>
          <w:rFonts w:ascii="Times New Roman Tj" w:hAnsi="Times New Roman Tj"/>
          <w:b/>
          <w:sz w:val="16"/>
          <w:szCs w:val="16"/>
        </w:rPr>
        <w:t>(дар та</w:t>
      </w:r>
      <w:r w:rsidR="004B6DDC">
        <w:rPr>
          <w:rFonts w:ascii="Times New Roman Tj" w:hAnsi="Times New Roman Tj"/>
          <w:b/>
          <w:sz w:val="16"/>
          <w:szCs w:val="16"/>
        </w:rPr>
        <w:t>ҳ</w:t>
      </w:r>
      <w:r w:rsidRPr="00DB0DAA">
        <w:rPr>
          <w:rFonts w:ascii="Times New Roman Tj" w:hAnsi="Times New Roman Tj"/>
          <w:b/>
          <w:sz w:val="16"/>
          <w:szCs w:val="16"/>
        </w:rPr>
        <w:t xml:space="preserve">рири </w:t>
      </w:r>
      <w:r w:rsidR="004B6DDC">
        <w:rPr>
          <w:rFonts w:ascii="Times New Roman Tj" w:hAnsi="Times New Roman Tj"/>
          <w:b/>
          <w:sz w:val="16"/>
          <w:szCs w:val="16"/>
        </w:rPr>
        <w:t>қ</w:t>
      </w:r>
      <w:r w:rsidRPr="00DB0DAA">
        <w:rPr>
          <w:rFonts w:ascii="Times New Roman Tj" w:hAnsi="Times New Roman Tj"/>
          <w:b/>
          <w:sz w:val="16"/>
          <w:szCs w:val="16"/>
        </w:rPr>
        <w:t>онун</w:t>
      </w:r>
      <w:r w:rsidR="004B6DDC">
        <w:rPr>
          <w:rFonts w:ascii="Times New Roman Tj" w:hAnsi="Times New Roman Tj"/>
          <w:b/>
          <w:sz w:val="16"/>
          <w:szCs w:val="16"/>
        </w:rPr>
        <w:t>ҳ</w:t>
      </w:r>
      <w:r w:rsidRPr="00DB0DAA">
        <w:rPr>
          <w:rFonts w:ascii="Times New Roman Tj" w:hAnsi="Times New Roman Tj"/>
          <w:b/>
          <w:sz w:val="16"/>
          <w:szCs w:val="16"/>
        </w:rPr>
        <w:t xml:space="preserve">ои </w:t>
      </w:r>
      <w:r w:rsidR="004B6DDC">
        <w:rPr>
          <w:rFonts w:ascii="Times New Roman Tj" w:hAnsi="Times New Roman Tj"/>
          <w:b/>
          <w:sz w:val="16"/>
          <w:szCs w:val="16"/>
        </w:rPr>
        <w:t>Ҷ</w:t>
      </w:r>
      <w:r w:rsidRPr="00DB0DAA">
        <w:rPr>
          <w:rFonts w:ascii="Times New Roman Tj" w:hAnsi="Times New Roman Tj"/>
          <w:b/>
          <w:sz w:val="16"/>
          <w:szCs w:val="16"/>
        </w:rPr>
        <w:t xml:space="preserve">Т аз 25.03.2011, №708, аз 01.08.2012, №894 ва </w:t>
      </w:r>
    </w:p>
    <w:p w:rsidR="00247AD7" w:rsidRPr="00DB0DAA" w:rsidRDefault="00247AD7" w:rsidP="00247AD7">
      <w:pPr>
        <w:spacing w:after="0" w:line="240" w:lineRule="auto"/>
        <w:jc w:val="center"/>
        <w:rPr>
          <w:rFonts w:ascii="Times New Roman Tj" w:hAnsi="Times New Roman Tj"/>
          <w:b/>
          <w:sz w:val="16"/>
          <w:szCs w:val="16"/>
        </w:rPr>
      </w:pPr>
      <w:r w:rsidRPr="00DB0DAA">
        <w:rPr>
          <w:rFonts w:ascii="Times New Roman Tj" w:hAnsi="Times New Roman Tj"/>
          <w:b/>
          <w:sz w:val="16"/>
          <w:szCs w:val="16"/>
        </w:rPr>
        <w:t>аз 28.12.2012, №909, аз 18.03.2015, №1200)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4B6DDC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онуни мазкур асос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 xml:space="preserve">ои ташкилию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ии танзими давлатии су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 xml:space="preserve">уртаи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атмии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авии ша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 xml:space="preserve">рвандони </w:t>
      </w:r>
      <w:r>
        <w:rPr>
          <w:rFonts w:ascii="Times New Roman Tj" w:hAnsi="Times New Roman Tj"/>
        </w:rPr>
        <w:t>Ҷ</w:t>
      </w:r>
      <w:r w:rsidR="00247AD7" w:rsidRPr="005D793F">
        <w:rPr>
          <w:rFonts w:ascii="Times New Roman Tj" w:hAnsi="Times New Roman Tj"/>
        </w:rPr>
        <w:t>ум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урии То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 xml:space="preserve">икистон,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 xml:space="preserve"> ва ў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дадори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ои ма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омоти давлат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>, шахсони во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 xml:space="preserve">еию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қӣ</w:t>
      </w:r>
      <w:r w:rsidR="00247AD7" w:rsidRPr="005D793F">
        <w:rPr>
          <w:rFonts w:ascii="Times New Roman Tj" w:hAnsi="Times New Roman Tj"/>
        </w:rPr>
        <w:t>, тартиби таъин ва пардохти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ои су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>уртав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 xml:space="preserve"> ва давлат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>, инчунин манбаъ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ои мабла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>гузории он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оро муайян мекунад.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jc w:val="center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БОБИ 1. МУ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АРРАРОТИ УМУМ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1. Маф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ум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асос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маф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асосии зерин истифода мешаванд: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агир</w:t>
      </w:r>
      <w:r w:rsidRPr="005D793F">
        <w:rPr>
          <w:rFonts w:ascii="Times New Roman Tj" w:hAnsi="Times New Roman Tj"/>
        </w:rPr>
        <w:t xml:space="preserve"> - шахсе, ки ба ў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таъин ва пардохт мегардад;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заминав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</w:rPr>
        <w:t xml:space="preserve"> – нишонди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анда барои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ва иловапули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а, ки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пешбин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менамояд;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</w:rPr>
        <w:t xml:space="preserve"> - пардохти пулие, ки барои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дар низоми давлатии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таъин гардидааст;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тимо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</w:t>
      </w:r>
      <w:r w:rsidRPr="005D793F">
        <w:rPr>
          <w:rFonts w:ascii="Times New Roman Tj" w:hAnsi="Times New Roman Tj"/>
        </w:rPr>
        <w:t xml:space="preserve">– пардохти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бо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сади таъминоти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дастгирии моддии гурў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муайяни 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надоранд, таъин карда мешавад;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7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 xml:space="preserve">уртаи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атмии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</w:rPr>
        <w:t xml:space="preserve"> - шакли танзими давлатии муносибат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ба ташкили ба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исобгирии 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асос ёфтааст;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7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ба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исобгирии инфирод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</w:rPr>
        <w:t xml:space="preserve"> - тартиби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амъовар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коркард ва ниго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дории маълумоте, ки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зарур мебошад;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7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ма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рум шудан аз саробон</w:t>
      </w:r>
      <w:r w:rsidRPr="005D793F">
        <w:rPr>
          <w:rFonts w:ascii="Times New Roman Tj" w:hAnsi="Times New Roman Tj"/>
        </w:rPr>
        <w:t xml:space="preserve"> -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олати аз даст додани манбаи даромад вобаста ба фавти саробони оила, ки аъзои корношоями он та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ти саробонии ў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 доштанд;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7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таъмини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касб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</w:rPr>
        <w:t xml:space="preserve"> - шакли таъмини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ае мебошад, ки ба кормандони кироя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корфармо вобаста ба шароити махсуси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 барои тадри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ан гум кардани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обилияти кор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то расидан ба синну соли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пардохта мешавад;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7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иловапул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ба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а </w:t>
      </w:r>
      <w:r w:rsidRPr="005D793F">
        <w:rPr>
          <w:rFonts w:ascii="Times New Roman Tj" w:hAnsi="Times New Roman Tj"/>
        </w:rPr>
        <w:t>-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е, ки бар иловаи андозаи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арраршудаи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пешбининамудаи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таъин карда мешавад;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7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индексатсия</w:t>
      </w:r>
      <w:r w:rsidRPr="005D793F">
        <w:rPr>
          <w:rFonts w:ascii="Times New Roman Tj" w:hAnsi="Times New Roman Tj"/>
        </w:rPr>
        <w:t xml:space="preserve"> – та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йир додани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таъингардида ва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бинобар та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йир ёфтани нишонди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анда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зиндаг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7" w:lineRule="auto"/>
        <w:ind w:left="0" w:firstLine="540"/>
        <w:jc w:val="both"/>
        <w:rPr>
          <w:rFonts w:ascii="Times New Roman Tj" w:hAnsi="Times New Roman Tj"/>
        </w:rPr>
      </w:pPr>
      <w:r>
        <w:rPr>
          <w:rFonts w:ascii="Times New Roman Tj" w:hAnsi="Times New Roman Tj"/>
          <w:b/>
        </w:rPr>
        <w:t>захираи</w:t>
      </w:r>
      <w:r w:rsidRPr="00774A45">
        <w:rPr>
          <w:b/>
        </w:rPr>
        <w:t xml:space="preserve"> </w:t>
      </w:r>
      <w:r w:rsidRPr="005D793F">
        <w:rPr>
          <w:rFonts w:ascii="Times New Roman Tj" w:hAnsi="Times New Roman Tj"/>
          <w:b/>
        </w:rPr>
        <w:t>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авии инфирод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</w:rPr>
        <w:t xml:space="preserve"> -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махсуси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инфиродии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ё фонди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айридавлатии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мав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уда;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7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маъюб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</w:rPr>
        <w:t xml:space="preserve"> - ну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сёбии устувори саломатии инсон, ки аз фаъолияти номўътадили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исм дарак дода,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исман ё пурра гум кардани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обилияти кор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оварда расонидааст;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47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>соби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</w:rPr>
        <w:t xml:space="preserve"> - даврае, ки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 ё корфармо бо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уртавиро пардохт намудааст ва он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назар гирифта шуда, барои таъин ва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меди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ад;</w:t>
      </w:r>
    </w:p>
    <w:p w:rsidR="00247AD7" w:rsidRPr="005D793F" w:rsidRDefault="00247AD7" w:rsidP="00247AD7">
      <w:pPr>
        <w:pStyle w:val="a3"/>
        <w:numPr>
          <w:ilvl w:val="0"/>
          <w:numId w:val="1"/>
        </w:numPr>
        <w:spacing w:after="0" w:line="25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lastRenderedPageBreak/>
        <w:t>сармояи шартии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</w:rPr>
        <w:t xml:space="preserve"> -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ми умумии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авие, ки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барои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 ё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худи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гузаронида шудааст.</w:t>
      </w:r>
    </w:p>
    <w:p w:rsidR="00247AD7" w:rsidRPr="005D793F" w:rsidRDefault="00247AD7" w:rsidP="00247AD7">
      <w:pPr>
        <w:spacing w:after="0" w:line="25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5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2.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онунгузории </w:t>
      </w:r>
      <w:r w:rsidR="004B6DDC">
        <w:rPr>
          <w:rFonts w:ascii="Times New Roman Tj" w:hAnsi="Times New Roman Tj"/>
          <w:b/>
        </w:rPr>
        <w:t>Ҷ</w:t>
      </w:r>
      <w:r w:rsidRPr="005D793F">
        <w:rPr>
          <w:rFonts w:ascii="Times New Roman Tj" w:hAnsi="Times New Roman Tj"/>
          <w:b/>
        </w:rPr>
        <w:t>ум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урии То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икистон дар бораи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ва давлат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4B6DDC" w:rsidP="00247AD7">
      <w:pPr>
        <w:spacing w:after="0" w:line="250" w:lineRule="auto"/>
        <w:ind w:firstLine="54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 xml:space="preserve">онунгузории </w:t>
      </w:r>
      <w:r>
        <w:rPr>
          <w:rFonts w:ascii="Times New Roman Tj" w:hAnsi="Times New Roman Tj"/>
        </w:rPr>
        <w:t>Ҷ</w:t>
      </w:r>
      <w:r w:rsidR="00247AD7" w:rsidRPr="005D793F">
        <w:rPr>
          <w:rFonts w:ascii="Times New Roman Tj" w:hAnsi="Times New Roman Tj"/>
        </w:rPr>
        <w:t>ум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урии То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икистон дар бораи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ои су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>уртав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 xml:space="preserve"> ва давлат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 xml:space="preserve"> ба Конститутсияи (Сар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 xml:space="preserve">онуни) </w:t>
      </w:r>
      <w:r>
        <w:rPr>
          <w:rFonts w:ascii="Times New Roman Tj" w:hAnsi="Times New Roman Tj"/>
        </w:rPr>
        <w:t>Ҷ</w:t>
      </w:r>
      <w:r w:rsidR="00247AD7" w:rsidRPr="005D793F">
        <w:rPr>
          <w:rFonts w:ascii="Times New Roman Tj" w:hAnsi="Times New Roman Tj"/>
        </w:rPr>
        <w:t>ум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урии То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 xml:space="preserve">икистон асос ёфта, аз 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онуни мазкур, дигар санад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 xml:space="preserve">ои меъёрии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 xml:space="preserve">ии </w:t>
      </w:r>
      <w:r>
        <w:rPr>
          <w:rFonts w:ascii="Times New Roman Tj" w:hAnsi="Times New Roman Tj"/>
        </w:rPr>
        <w:t>Ҷ</w:t>
      </w:r>
      <w:r w:rsidR="00247AD7" w:rsidRPr="005D793F">
        <w:rPr>
          <w:rFonts w:ascii="Times New Roman Tj" w:hAnsi="Times New Roman Tj"/>
        </w:rPr>
        <w:t>ум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урии То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икистон ва санад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 xml:space="preserve">ои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ии байналмилалие, ки То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икистон он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оро эътироф намудааст, иборат мебошад.</w:t>
      </w:r>
    </w:p>
    <w:p w:rsidR="00247AD7" w:rsidRPr="005D793F" w:rsidRDefault="00247AD7" w:rsidP="00247AD7">
      <w:pPr>
        <w:spacing w:after="0" w:line="25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5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3. Вазифа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о ва доираи амали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онуни мазкур</w:t>
      </w:r>
    </w:p>
    <w:p w:rsidR="00247AD7" w:rsidRPr="005D793F" w:rsidRDefault="00247AD7" w:rsidP="00247AD7">
      <w:pPr>
        <w:spacing w:after="0" w:line="25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Вазифа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аз ин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иборатанд:</w:t>
      </w:r>
    </w:p>
    <w:p w:rsidR="00247AD7" w:rsidRPr="005D793F" w:rsidRDefault="00247AD7" w:rsidP="00247AD7">
      <w:pPr>
        <w:pStyle w:val="a3"/>
        <w:numPr>
          <w:ilvl w:val="0"/>
          <w:numId w:val="2"/>
        </w:numPr>
        <w:spacing w:after="0" w:line="25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давра ба давра ташкил кардани низоми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бисёрсат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ие, ки сат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давлат кафолатдодаи даромади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рвандони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доштаро таъмин менамояд;</w:t>
      </w:r>
    </w:p>
    <w:p w:rsidR="00247AD7" w:rsidRPr="005D793F" w:rsidRDefault="00247AD7" w:rsidP="00247AD7">
      <w:pPr>
        <w:pStyle w:val="a3"/>
        <w:numPr>
          <w:ilvl w:val="0"/>
          <w:numId w:val="2"/>
        </w:numPr>
        <w:spacing w:after="0" w:line="25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намудани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муайян намудани тартиби пардохти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о;</w:t>
      </w:r>
    </w:p>
    <w:p w:rsidR="00247AD7" w:rsidRPr="005D793F" w:rsidRDefault="00247AD7" w:rsidP="00247AD7">
      <w:pPr>
        <w:pStyle w:val="a3"/>
        <w:numPr>
          <w:ilvl w:val="0"/>
          <w:numId w:val="2"/>
        </w:numPr>
        <w:spacing w:after="0" w:line="25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кардани манбаъ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гузор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намуд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таъминот ва гурў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агирон;</w:t>
      </w:r>
    </w:p>
    <w:p w:rsidR="00247AD7" w:rsidRPr="005D793F" w:rsidRDefault="00247AD7" w:rsidP="00247AD7">
      <w:pPr>
        <w:pStyle w:val="a3"/>
        <w:numPr>
          <w:ilvl w:val="0"/>
          <w:numId w:val="2"/>
        </w:numPr>
        <w:spacing w:after="0" w:line="25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фаро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ам овардани шароит барои иштироки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 дар ташаккули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ва идораи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амъиятии низоми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а.</w:t>
      </w:r>
    </w:p>
    <w:p w:rsidR="00247AD7" w:rsidRPr="005D793F" w:rsidRDefault="00247AD7" w:rsidP="00247AD7">
      <w:pPr>
        <w:spacing w:after="0" w:line="25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2. Амали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ба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икистон,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рвандони хори</w:t>
      </w:r>
      <w:r w:rsidR="004B6DDC">
        <w:rPr>
          <w:rFonts w:ascii="Times New Roman Tj" w:hAnsi="Times New Roman Tj"/>
        </w:rPr>
        <w:t>қӣ</w:t>
      </w:r>
      <w:r w:rsidRPr="005D793F">
        <w:rPr>
          <w:rFonts w:ascii="Times New Roman Tj" w:hAnsi="Times New Roman Tj"/>
        </w:rPr>
        <w:t xml:space="preserve"> ва шахсони беша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рванде дахл дорад, ки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удуди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натиро 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 дода, бо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фаро гирифта шудаанд.</w:t>
      </w:r>
    </w:p>
    <w:p w:rsidR="00247AD7" w:rsidRPr="005D793F" w:rsidRDefault="00247AD7" w:rsidP="00247AD7">
      <w:pPr>
        <w:spacing w:after="0" w:line="25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5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4. Принсип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ва давлат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5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Низоми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принсип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асос меёбад: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танзими давлатии сат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даромади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урташаванда ва пардохт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минбаъдаи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ати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уртавии таъиншаванда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қҳ</w:t>
      </w:r>
      <w:r w:rsidRPr="005D793F">
        <w:rPr>
          <w:rFonts w:ascii="Times New Roman Tj" w:hAnsi="Times New Roman Tj"/>
        </w:rPr>
        <w:t>ои андўхти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ми даромади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масъулияти баробари давлат, корфармо ва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 барои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 дар пиронсол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дигар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ое, ки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пешбин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менамояд;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гардонии механизми шарикии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танзими бевоситаи давлат дар идоракунии низоми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аи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ониби давлат кафолатдодашуда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ое, ки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муайян намудааст;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бисёр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анбагии манбаъ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гузор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авасмандии иштироки бахши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таъминоти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аз нав та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сим кардани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 дар байни шахсони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урташуда.</w:t>
      </w:r>
    </w:p>
    <w:p w:rsidR="00247AD7" w:rsidRPr="005D793F" w:rsidRDefault="00247AD7" w:rsidP="00247AD7">
      <w:pPr>
        <w:spacing w:after="0" w:line="252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5. </w:t>
      </w:r>
      <w:r w:rsidR="004B6DDC">
        <w:rPr>
          <w:rFonts w:ascii="Times New Roman Tj" w:hAnsi="Times New Roman Tj"/>
          <w:b/>
        </w:rPr>
        <w:t>Ҷ</w:t>
      </w:r>
      <w:r w:rsidRPr="005D793F">
        <w:rPr>
          <w:rFonts w:ascii="Times New Roman Tj" w:hAnsi="Times New Roman Tj"/>
          <w:b/>
        </w:rPr>
        <w:t>алб намудани ша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рвандон ба идораи низоми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4B6DDC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Ҷ</w:t>
      </w:r>
      <w:r w:rsidR="00247AD7" w:rsidRPr="005D793F">
        <w:rPr>
          <w:rFonts w:ascii="Times New Roman Tj" w:hAnsi="Times New Roman Tj"/>
        </w:rPr>
        <w:t>алб намудани ша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рвандон ба раванди та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иясоз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 xml:space="preserve"> ва татби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 сиёсати давлатии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 дар То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икистон тиб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 меъёр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 xml:space="preserve">ои 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 xml:space="preserve">онуни </w:t>
      </w:r>
      <w:r>
        <w:rPr>
          <w:rFonts w:ascii="Times New Roman Tj" w:hAnsi="Times New Roman Tj"/>
        </w:rPr>
        <w:t>Ҷ</w:t>
      </w:r>
      <w:r w:rsidR="00247AD7" w:rsidRPr="005D793F">
        <w:rPr>
          <w:rFonts w:ascii="Times New Roman Tj" w:hAnsi="Times New Roman Tj"/>
        </w:rPr>
        <w:t>ум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урии То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икистон «Дар бораи шарикии и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тимо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>, созишнома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 ва шартнома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ои коллектив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>» ва дигар санад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 xml:space="preserve">ои меъёрии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қӣ</w:t>
      </w:r>
      <w:r w:rsidR="00247AD7" w:rsidRPr="005D793F">
        <w:rPr>
          <w:rFonts w:ascii="Times New Roman Tj" w:hAnsi="Times New Roman Tj"/>
        </w:rPr>
        <w:t xml:space="preserve"> ба танзим дароварда мешавад.</w:t>
      </w:r>
    </w:p>
    <w:p w:rsidR="00247AD7" w:rsidRPr="005D793F" w:rsidRDefault="00247AD7" w:rsidP="00247AD7">
      <w:pPr>
        <w:spacing w:after="0" w:line="252" w:lineRule="auto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6. Низоми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Дар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низоми ягонаи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иборат аз намуд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амал мекунад: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.</w:t>
      </w:r>
    </w:p>
    <w:p w:rsidR="00247AD7" w:rsidRPr="005D793F" w:rsidRDefault="00247AD7" w:rsidP="00247AD7">
      <w:pPr>
        <w:pStyle w:val="a3"/>
        <w:spacing w:after="0" w:line="252" w:lineRule="auto"/>
        <w:ind w:left="714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7. Намуд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 ва таркиби он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намуд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таъин ва пардохт карда мешаванд: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Таркиби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ва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захирав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иборат мебошад.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3.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-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асосии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а, ки вобаста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ми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 гирифта шудааанд, ба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4.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захиравии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–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ки вобаста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ми захира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инфиродии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 гардида, аз рўи маълумоти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махсуси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инфиродии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мав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удбуда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шудааст.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5.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рум шудан аз саробон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иборат мебошад.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6.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намуд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таъин ва пардохт карда мешаванд: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7.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бу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ети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аррарнамудаи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пардохт карда мешаванд.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8.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 ба интихоби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шахсоне, ки дар як ва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т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гирифтани якчанд намуди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 доранд, аз рўи интихобашон як намуди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таъин карда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9. Сало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ияти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укумати </w:t>
      </w:r>
      <w:r w:rsidR="004B6DDC">
        <w:rPr>
          <w:rFonts w:ascii="Times New Roman Tj" w:hAnsi="Times New Roman Tj"/>
          <w:b/>
        </w:rPr>
        <w:t>Ҷ</w:t>
      </w:r>
      <w:r w:rsidRPr="005D793F">
        <w:rPr>
          <w:rFonts w:ascii="Times New Roman Tj" w:hAnsi="Times New Roman Tj"/>
          <w:b/>
        </w:rPr>
        <w:t>ум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урии То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икистон дар со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аи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4B6DDC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 xml:space="preserve">укумати </w:t>
      </w:r>
      <w:r>
        <w:rPr>
          <w:rFonts w:ascii="Times New Roman Tj" w:hAnsi="Times New Roman Tj"/>
        </w:rPr>
        <w:t>Ҷ</w:t>
      </w:r>
      <w:r w:rsidR="00247AD7" w:rsidRPr="005D793F">
        <w:rPr>
          <w:rFonts w:ascii="Times New Roman Tj" w:hAnsi="Times New Roman Tj"/>
        </w:rPr>
        <w:t>ум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урии То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икистон дар со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аи таъминоти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 сало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ият, вазифа ва сохтори ма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омоти ваколатдори давлатиро, ки су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 xml:space="preserve">уртаи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атмии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ав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>, таъин, индексатсия, пардохт ва дастрас кардани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оро таъмин менамоянд, муайян мекунад.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10. Сало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ияти ма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омоти ваколатдори давлат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дар со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аи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сало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ияти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ин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мансубанд: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ташкили таъин ва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ниго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дории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барои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пешбинишуда,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умла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захира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даромад аз ниго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дории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о, мабла</w:t>
      </w:r>
      <w:r w:rsidR="004B6DDC">
        <w:rPr>
          <w:rFonts w:ascii="Times New Roman Tj" w:hAnsi="Times New Roman Tj"/>
        </w:rPr>
        <w:t>ғҳ</w:t>
      </w:r>
      <w:r w:rsidRPr="005D793F">
        <w:rPr>
          <w:rFonts w:ascii="Times New Roman Tj" w:hAnsi="Times New Roman Tj"/>
        </w:rPr>
        <w:t>ои бу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ети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барои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ва кўмакпули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пешбин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гардидаанд;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пешбурди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инфиродии шахсони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муайян намудани андозаи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ми мабла</w:t>
      </w:r>
      <w:r w:rsidR="004B6DDC">
        <w:rPr>
          <w:rFonts w:ascii="Times New Roman Tj" w:hAnsi="Times New Roman Tj"/>
        </w:rPr>
        <w:t>ғҳ</w:t>
      </w:r>
      <w:r w:rsidRPr="005D793F">
        <w:rPr>
          <w:rFonts w:ascii="Times New Roman Tj" w:hAnsi="Times New Roman Tj"/>
        </w:rPr>
        <w:t>ои захирашудаи дар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инфиродии шахсони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 гирифташуда ва дар асоси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та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 намудани дурнамои талабот ба мабла</w:t>
      </w:r>
      <w:r w:rsidR="004B6DDC">
        <w:rPr>
          <w:rFonts w:ascii="Times New Roman Tj" w:hAnsi="Times New Roman Tj"/>
        </w:rPr>
        <w:t>ғҳ</w:t>
      </w:r>
      <w:r w:rsidRPr="005D793F">
        <w:rPr>
          <w:rFonts w:ascii="Times New Roman Tj" w:hAnsi="Times New Roman Tj"/>
        </w:rPr>
        <w:t>о барои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4B6DDC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исоб ва муайян намудани андозаи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аи су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>уртав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 xml:space="preserve"> ва давлат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>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БОБИ 2.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11. Ташаккул ва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1.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икистон,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рвандони хори</w:t>
      </w:r>
      <w:r w:rsidR="004B6DDC">
        <w:rPr>
          <w:rFonts w:ascii="Times New Roman Tj" w:hAnsi="Times New Roman Tj"/>
        </w:rPr>
        <w:t>қӣ</w:t>
      </w:r>
      <w:r w:rsidRPr="005D793F">
        <w:rPr>
          <w:rFonts w:ascii="Times New Roman Tj" w:hAnsi="Times New Roman Tj"/>
        </w:rPr>
        <w:t xml:space="preserve"> ва шахсони беша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таври доим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оматдошта, ки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 гирифта шудаанд, таъин ва пардохт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буда, аз ибтидои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о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оз мегардад.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Шарт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ва тартиби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авиро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танзим менамояд.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12. Тартиби муайян намудани андозаи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заминав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аи заминавиро Президенти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менамояд.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2.</w:t>
      </w:r>
      <w:r w:rsidRPr="005D793F">
        <w:rPr>
          <w:rFonts w:ascii="Times New Roman Tj" w:hAnsi="Times New Roman Tj"/>
        </w:rPr>
        <w:t>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оматкунандагони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ба музди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наташон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коэффитсиенти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гардидааст, дар тамоми давраи зиндаг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ин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бо истифодаи коэффитсиенти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арраршуда муайян карда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13. Шарт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таъини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аз рўи синну сол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spacing w:val="-2"/>
        </w:rPr>
      </w:pPr>
      <w:r w:rsidRPr="005D793F">
        <w:rPr>
          <w:rFonts w:ascii="Times New Roman Tj" w:hAnsi="Times New Roman Tj"/>
          <w:spacing w:val="-2"/>
        </w:rPr>
        <w:t>1. Нафа</w:t>
      </w:r>
      <w:r w:rsidR="004B6DDC">
        <w:rPr>
          <w:rFonts w:ascii="Times New Roman Tj" w:hAnsi="Times New Roman Tj"/>
          <w:spacing w:val="-2"/>
        </w:rPr>
        <w:t>қ</w:t>
      </w:r>
      <w:r w:rsidRPr="005D793F">
        <w:rPr>
          <w:rFonts w:ascii="Times New Roman Tj" w:hAnsi="Times New Roman Tj"/>
          <w:spacing w:val="-2"/>
        </w:rPr>
        <w:t>аи су</w:t>
      </w:r>
      <w:r w:rsidR="004B6DDC">
        <w:rPr>
          <w:rFonts w:ascii="Times New Roman Tj" w:hAnsi="Times New Roman Tj"/>
          <w:spacing w:val="-2"/>
        </w:rPr>
        <w:t>ғ</w:t>
      </w:r>
      <w:r w:rsidRPr="005D793F">
        <w:rPr>
          <w:rFonts w:ascii="Times New Roman Tj" w:hAnsi="Times New Roman Tj"/>
          <w:spacing w:val="-2"/>
        </w:rPr>
        <w:t>уртав</w:t>
      </w:r>
      <w:r w:rsidR="004B6DDC">
        <w:rPr>
          <w:rFonts w:ascii="Times New Roman Tj" w:hAnsi="Times New Roman Tj"/>
          <w:spacing w:val="-2"/>
        </w:rPr>
        <w:t>ӣ</w:t>
      </w:r>
      <w:r w:rsidRPr="005D793F">
        <w:rPr>
          <w:rFonts w:ascii="Times New Roman Tj" w:hAnsi="Times New Roman Tj"/>
          <w:spacing w:val="-2"/>
        </w:rPr>
        <w:t xml:space="preserve"> аз рўи синну сол барои мард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 xml:space="preserve">о 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ангоми расидан ба синни 63 ва барои зан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 xml:space="preserve">о 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ангоми расидан ба синни 58 аз рўи шарт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 xml:space="preserve">ои зерин таъин карда мешавад: 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рои 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дадори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оид ба 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уртакунанда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(корфармоён), бевосита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худи шахсони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урташаванда ё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ойи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мав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 будани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300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барои 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ва на камтар аз 240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барои 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Ба шахсоне, ки дар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ияи Мур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оби Вилояти Мухтори Кў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истони Бадахшон кор кардаанд ва доим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 мекунанд,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таъин карда мешаванд: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- пас аз расидан ба синни 53 ва дар сурати доштани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240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- пас аз расидан ба синни 48 ва дар сурати доштани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180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бо истифодаи имтиёз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шахсони зерин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доранд: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а) шахсоне, ки дар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ияи Мур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оби Вилояти Мухтори Кў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истони Бадахшон кор кардаанд:</w:t>
      </w:r>
    </w:p>
    <w:p w:rsidR="00247AD7" w:rsidRPr="001E556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1E556F">
        <w:rPr>
          <w:rFonts w:ascii="Times New Roman Tj" w:hAnsi="Times New Roman Tj"/>
        </w:rPr>
        <w:t>мард</w:t>
      </w:r>
      <w:r w:rsidR="004B6DDC">
        <w:rPr>
          <w:rFonts w:ascii="Times New Roman Tj" w:hAnsi="Times New Roman Tj"/>
        </w:rPr>
        <w:t>ҳ</w:t>
      </w:r>
      <w:r w:rsidRPr="001E556F">
        <w:rPr>
          <w:rFonts w:ascii="Times New Roman Tj" w:hAnsi="Times New Roman Tj"/>
        </w:rPr>
        <w:t>о - пас аз расидан ба синни 58 ва дар сурати доштани соби</w:t>
      </w:r>
      <w:r w:rsidR="004B6DDC">
        <w:rPr>
          <w:rFonts w:ascii="Times New Roman Tj" w:hAnsi="Times New Roman Tj"/>
        </w:rPr>
        <w:t>қ</w:t>
      </w:r>
      <w:r w:rsidRPr="001E556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1E556F">
        <w:rPr>
          <w:rFonts w:ascii="Times New Roman Tj" w:hAnsi="Times New Roman Tj"/>
        </w:rPr>
        <w:t>уртавии на камтар аз 300 мо</w:t>
      </w:r>
      <w:r w:rsidR="004B6DDC">
        <w:rPr>
          <w:rFonts w:ascii="Times New Roman Tj" w:hAnsi="Times New Roman Tj"/>
        </w:rPr>
        <w:t>ҳ</w:t>
      </w:r>
      <w:r w:rsidRPr="001E556F">
        <w:rPr>
          <w:rFonts w:ascii="Times New Roman Tj" w:hAnsi="Times New Roman Tj"/>
        </w:rPr>
        <w:t xml:space="preserve"> ва на камтар аз 120 мо</w:t>
      </w:r>
      <w:r w:rsidR="004B6DDC">
        <w:rPr>
          <w:rFonts w:ascii="Times New Roman Tj" w:hAnsi="Times New Roman Tj"/>
        </w:rPr>
        <w:t>ҳ</w:t>
      </w:r>
      <w:r w:rsidRPr="001E556F">
        <w:rPr>
          <w:rFonts w:ascii="Times New Roman Tj" w:hAnsi="Times New Roman Tj"/>
        </w:rPr>
        <w:t>и он дар но</w:t>
      </w:r>
      <w:r w:rsidR="004B6DDC">
        <w:rPr>
          <w:rFonts w:ascii="Times New Roman Tj" w:hAnsi="Times New Roman Tj"/>
        </w:rPr>
        <w:t>ҳ</w:t>
      </w:r>
      <w:r w:rsidRPr="001E556F">
        <w:rPr>
          <w:rFonts w:ascii="Times New Roman Tj" w:hAnsi="Times New Roman Tj"/>
        </w:rPr>
        <w:t>ияи Мур</w:t>
      </w:r>
      <w:r w:rsidR="004B6DDC">
        <w:rPr>
          <w:rFonts w:ascii="Times New Roman Tj" w:hAnsi="Times New Roman Tj"/>
        </w:rPr>
        <w:t>ғ</w:t>
      </w:r>
      <w:r w:rsidRPr="001E556F">
        <w:rPr>
          <w:rFonts w:ascii="Times New Roman Tj" w:hAnsi="Times New Roman Tj"/>
        </w:rPr>
        <w:t>об;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- пас аз расидан ба синни 53 ва дар сурати доштани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240 мо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 xml:space="preserve"> ва</w:t>
      </w:r>
      <w:r w:rsidRPr="005D793F">
        <w:rPr>
          <w:rFonts w:ascii="Times New Roman Tj" w:hAnsi="Times New Roman Tj"/>
        </w:rPr>
        <w:t xml:space="preserve"> на камтар аз 96 мо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и он</w:t>
      </w:r>
      <w:r w:rsidRPr="005D793F">
        <w:rPr>
          <w:rFonts w:ascii="Times New Roman Tj" w:hAnsi="Times New Roman Tj"/>
        </w:rPr>
        <w:t xml:space="preserve"> дар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ияи Мур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об;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б) шахсони гирифтори касали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нанизми гипофизар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(лилипут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о) ва пакана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номутаносиб: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- пас аз расидан ба синни 48 ва дар сурати доштани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240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- пас аз расидан ба синни 43 ва дар сурати доштани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180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в)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 аз рўи бино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- пас аз расидан ба синни 53 ва дар сурати доштани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180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- пас аз расидан ба синни 43 ва дар сурати доштани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120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г) иштирокчиёни рафъи 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ибат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о</w:t>
      </w:r>
      <w:r w:rsidRPr="005D793F">
        <w:rPr>
          <w:rFonts w:ascii="Times New Roman Tj" w:hAnsi="Times New Roman Tj"/>
        </w:rPr>
        <w:t>и</w:t>
      </w:r>
      <w:r>
        <w:rPr>
          <w:rFonts w:ascii="Times New Roman Tj" w:hAnsi="Times New Roman Tj"/>
        </w:rPr>
        <w:t xml:space="preserve"> садамаи</w:t>
      </w:r>
      <w:r w:rsidRPr="005D793F">
        <w:rPr>
          <w:rFonts w:ascii="Times New Roman Tj" w:hAnsi="Times New Roman Tj"/>
        </w:rPr>
        <w:t xml:space="preserve"> </w:t>
      </w:r>
      <w:r>
        <w:rPr>
          <w:rFonts w:ascii="Times New Roman Tj" w:hAnsi="Times New Roman Tj"/>
        </w:rPr>
        <w:t>Н</w:t>
      </w:r>
      <w:r w:rsidRPr="005D793F">
        <w:rPr>
          <w:rFonts w:ascii="Times New Roman Tj" w:hAnsi="Times New Roman Tj"/>
        </w:rPr>
        <w:t>ерўго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бар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атомии Чернобил: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- пас аз расидан ба синни 58 ва дар сурати доштани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300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52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- пас аз расидан ба синни 53 ва дар сурати доштани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240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д) 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5 ва зиёда аз он кўдак таваллуд карда,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оро то ба синни 8 тарбия намудаанд ё кўдаки маъюб доранд ва ўро низ то ин синну сол тарбия намудаанд, дар сурати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240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доштан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баромаданро пас аз расидан ба синни 53 доранд;</w:t>
      </w:r>
    </w:p>
    <w:p w:rsidR="00247AD7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е) 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дар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ияи Мур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оби Вилояти Мухтори Кў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истони Бадахшон кор ва доим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 карда, 5 ва зиёда аз он кўдак таваллуд карда,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оро то ба синни 8 тарбия намудаанд ё кўдаки маъюб дошта, ўро низ то ин синну сол тарбия намудаанд, дар сурати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</w:t>
      </w:r>
      <w:r>
        <w:rPr>
          <w:rFonts w:ascii="Times New Roman Tj" w:hAnsi="Times New Roman Tj"/>
        </w:rPr>
        <w:t>вии на камтар аз 180 мо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 xml:space="preserve"> доштан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баромаданро пас аз расидан ба синни 43 доранд.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14. Шарт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таъини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бо соби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уртавии нопурра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нопурраи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ба истиснои шахсони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исми 3 моддаи 13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пешбинишуда, ба шахсоне, ки на камтар аз 60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доранд, таъин карда мешавад.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Ба шахсоне, ки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исми 3 моддаи 13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пешбин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шудаанд,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нопурраи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-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расидан ба синни 63 ва ба 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-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расидан ба синни 58 таъин карда мешавад.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уртавии нопурра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ангоми фарорасии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таъин ва пардохт карда мешавад.</w:t>
      </w:r>
    </w:p>
    <w:p w:rsidR="00247AD7" w:rsidRPr="005D793F" w:rsidRDefault="00247AD7" w:rsidP="00247AD7">
      <w:pPr>
        <w:spacing w:after="0" w:line="252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15. Шарт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таъини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аз рўи маъюб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фарорасии гурў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I, II ё III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бо назардошти дара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аи гум кардани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кардааст, таъин карда мешавад.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новобаста ба сабаб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маъюбшав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давом ёфтани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натии маъюб, инчунин новобаста ба он, ки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кор, то фарорасии ва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 кор ё баъди хотима ёфтани кор расидааст, таъин карда мешавад.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Барои таъин намудани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 камтар аз 60-мо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 зарур мебошад.</w:t>
      </w:r>
    </w:p>
    <w:p w:rsidR="00247AD7" w:rsidRPr="005D793F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4.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барои давраи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аррарнамудаи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таъин карда мешавад.</w:t>
      </w:r>
    </w:p>
    <w:p w:rsidR="00247AD7" w:rsidRDefault="00247AD7" w:rsidP="00247AD7">
      <w:pPr>
        <w:spacing w:after="0" w:line="252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5.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олати ву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 доштани захираи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махсуси инфиродии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урташуда, ки маъюб дониста шудааст,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захиравии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баъд аз расидани ў ба синни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арраршудаи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карда мешавад.</w:t>
      </w:r>
    </w:p>
    <w:p w:rsidR="00247AD7" w:rsidRPr="005D793F" w:rsidRDefault="00247AD7" w:rsidP="00247AD7">
      <w:pPr>
        <w:spacing w:after="0" w:line="252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16. Шарт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таъини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аз рўи ма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рум шудан аз саробон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рум шудан аз саробон аъзои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нати оилаи саробони фавтида, ки дар таъминоти ў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арор доштанд,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доранд. Оилаи саробони бе ному нишон гумшуда ба оилаи саробонаш фавтида баробар дониста мешавад, ба шарте, ки бе ному нишон гум шудани саробон бо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эътироф шуда бошад.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2. Аъзои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 саробони фавтидаи оила ин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эътироф карда мешаванд: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фарзандон, бародарон, хо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арон ва наберагони ноболи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е, ки падару модари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 надоранд ва дар шўъбаи рўзонаи муассиса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таълимии тамоми намуд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о, новобаста ба шакли ташкилию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қӣ</w:t>
      </w:r>
      <w:r w:rsidRPr="005D793F">
        <w:rPr>
          <w:rFonts w:ascii="Times New Roman Tj" w:hAnsi="Times New Roman Tj"/>
        </w:rPr>
        <w:t>, ба истиснои муассиса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таълимии маълумоти иловаг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сил менамоянд, то 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 додани та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сил, аммо на калонтар аз синни 23 ё калонтар аз ин синну сол, агар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то расидан ба синни 18 маъюб гардида бошанд;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падар ё модар, бобо ё бибии саробони фавтида, новобаста ба синну сол ва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инчунин бародар, хо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 ё фарзанди саробони фавтида, ки ба синни 18 расидааст, ба шарте, ки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фарзандон, бародарон, хо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арон ё наберагони ба синни 14 нарасидаи саробони фавтидаро, ки ба гирифтани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рум шудан аз саробон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доранд, ниго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убин кунанд;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падару модар ва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амсари саробони фавтида, ки ба синни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аррарнамудаи моддаи 13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расидаанд ё маъюб мебошанд;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бобо ва бибии саробони фавтида, ки ба синни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расида,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намегиранд ё маъюб мебошанд ва шахси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оро таъминкунанда надоранд.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3. Аъзои оилаи саробони фавтида ба шарте дар таъмини ў дониста мешаванд, ки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аблан дар таъминоти пурраи ў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 дошта ё аз ў мунтазам кўмаке мегирифта бошанд, ки барои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манбаи асосии рўзгузарон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меёфт.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4. Падару модари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айри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 саробони фавтида ба шарте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рум шудан аз саробон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доранд, ки новобаста ба давраи баъди даргузашти саробон бе манбаи рўзгузарон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монда бошанд.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5.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амсари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обили </w:t>
      </w:r>
      <w:r>
        <w:rPr>
          <w:rFonts w:ascii="Times New Roman Tj" w:hAnsi="Times New Roman Tj"/>
        </w:rPr>
        <w:t xml:space="preserve">амали </w:t>
      </w:r>
      <w:r w:rsidRPr="005D793F">
        <w:rPr>
          <w:rFonts w:ascii="Times New Roman Tj" w:hAnsi="Times New Roman Tj"/>
        </w:rPr>
        <w:t>саробони фавтида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рум шудан аз саробон дар сурате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дорад, ки агар ў ба ниго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убини кўдаки маъюб, кўдаки маъюби аз овони кўдакии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 </w:t>
      </w:r>
      <w:r w:rsidRPr="005D793F">
        <w:rPr>
          <w:rFonts w:ascii="Times New Roman Tj" w:hAnsi="Times New Roman Tj"/>
          <w:lang w:val="en-US"/>
        </w:rPr>
        <w:t>I</w:t>
      </w:r>
      <w:r w:rsidRPr="005D793F">
        <w:rPr>
          <w:rFonts w:ascii="Times New Roman Tj" w:hAnsi="Times New Roman Tj"/>
        </w:rPr>
        <w:t xml:space="preserve"> ё кўдаки то фавти саробон ё дар давраи то пан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сол пас аз фавти саробони фавтида корношоямгардида маш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ул бошад.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6. Аъзои оилаи саробони фавтида, ки кўмаки ў барои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доим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манбаи асосии рўзгузарон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буд, вале худашон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ам ягон намуди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мегирифтанд,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доранд, ки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 гузаранд.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7. Фарзандхондагон дар баробари падару модар ва ба фарзанд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абулшудагон дар баробари фарзандони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амхун ба гирифтани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рум шудан аз саробон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доранд. Фарзандони ноболи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, ки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мегиранд,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олати ба фарзанд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абул шуданашон низ аз ин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бенасиб намегарданд.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8.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ае, ки бинобар вафоти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амсар таъин гардидааст, баъд аз 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ди нико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нави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агир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ам бо</w:t>
      </w:r>
      <w:r w:rsidR="004B6DDC">
        <w:rPr>
          <w:rFonts w:ascii="Times New Roman Tj" w:hAnsi="Times New Roman Tj"/>
        </w:rPr>
        <w:t>қӣ</w:t>
      </w:r>
      <w:r w:rsidRPr="005D793F">
        <w:rPr>
          <w:rFonts w:ascii="Times New Roman Tj" w:hAnsi="Times New Roman Tj"/>
        </w:rPr>
        <w:t xml:space="preserve"> мемонад.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9. Дар сурати мав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 будани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камтар аз 60-мо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саробони фавтида ба оила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таъин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10.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олати фавтидани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то ба ў таъин гардидани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аз рўи синну сол ё то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кардани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мазкур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дар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исоби инфиродии ў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гирифташуда бо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аррарнамудаи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пардохт карда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17.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исоби соби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барои таъини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1. Барои муайян намудани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давра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фаъолияти корие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гирифта мешаванд, ки дар ин муддат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 (ё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 ў)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авиро супорида бошад.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spacing w:val="-2"/>
        </w:rPr>
      </w:pPr>
      <w:r w:rsidRPr="005D793F">
        <w:rPr>
          <w:rFonts w:ascii="Times New Roman Tj" w:hAnsi="Times New Roman Tj"/>
          <w:spacing w:val="-2"/>
        </w:rPr>
        <w:t>2. Соби</w:t>
      </w:r>
      <w:r w:rsidR="004B6DDC">
        <w:rPr>
          <w:rFonts w:ascii="Times New Roman Tj" w:hAnsi="Times New Roman Tj"/>
          <w:spacing w:val="-2"/>
        </w:rPr>
        <w:t>қ</w:t>
      </w:r>
      <w:r w:rsidRPr="005D793F">
        <w:rPr>
          <w:rFonts w:ascii="Times New Roman Tj" w:hAnsi="Times New Roman Tj"/>
          <w:spacing w:val="-2"/>
        </w:rPr>
        <w:t>аи су</w:t>
      </w:r>
      <w:r w:rsidR="004B6DDC">
        <w:rPr>
          <w:rFonts w:ascii="Times New Roman Tj" w:hAnsi="Times New Roman Tj"/>
          <w:spacing w:val="-2"/>
        </w:rPr>
        <w:t>ғ</w:t>
      </w:r>
      <w:r w:rsidRPr="005D793F">
        <w:rPr>
          <w:rFonts w:ascii="Times New Roman Tj" w:hAnsi="Times New Roman Tj"/>
          <w:spacing w:val="-2"/>
        </w:rPr>
        <w:t>уртав</w:t>
      </w:r>
      <w:r w:rsidR="004B6DDC">
        <w:rPr>
          <w:rFonts w:ascii="Times New Roman Tj" w:hAnsi="Times New Roman Tj"/>
          <w:spacing w:val="-2"/>
        </w:rPr>
        <w:t>ӣ</w:t>
      </w:r>
      <w:r w:rsidRPr="005D793F">
        <w:rPr>
          <w:rFonts w:ascii="Times New Roman Tj" w:hAnsi="Times New Roman Tj"/>
          <w:spacing w:val="-2"/>
        </w:rPr>
        <w:t xml:space="preserve"> аз рўи мо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 xml:space="preserve">и пурра ба 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исоб гирифта мешавад. Мо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и соби</w:t>
      </w:r>
      <w:r w:rsidR="004B6DDC">
        <w:rPr>
          <w:rFonts w:ascii="Times New Roman Tj" w:hAnsi="Times New Roman Tj"/>
          <w:spacing w:val="-2"/>
        </w:rPr>
        <w:t>қ</w:t>
      </w:r>
      <w:r w:rsidRPr="005D793F">
        <w:rPr>
          <w:rFonts w:ascii="Times New Roman Tj" w:hAnsi="Times New Roman Tj"/>
          <w:spacing w:val="-2"/>
        </w:rPr>
        <w:t>аи су</w:t>
      </w:r>
      <w:r w:rsidR="004B6DDC">
        <w:rPr>
          <w:rFonts w:ascii="Times New Roman Tj" w:hAnsi="Times New Roman Tj"/>
          <w:spacing w:val="-2"/>
        </w:rPr>
        <w:t>ғ</w:t>
      </w:r>
      <w:r w:rsidRPr="005D793F">
        <w:rPr>
          <w:rFonts w:ascii="Times New Roman Tj" w:hAnsi="Times New Roman Tj"/>
          <w:spacing w:val="-2"/>
        </w:rPr>
        <w:t>уртав</w:t>
      </w:r>
      <w:r w:rsidR="004B6DDC">
        <w:rPr>
          <w:rFonts w:ascii="Times New Roman Tj" w:hAnsi="Times New Roman Tj"/>
          <w:spacing w:val="-2"/>
        </w:rPr>
        <w:t>ӣ</w:t>
      </w:r>
      <w:r w:rsidRPr="005D793F">
        <w:rPr>
          <w:rFonts w:ascii="Times New Roman Tj" w:hAnsi="Times New Roman Tj"/>
          <w:spacing w:val="-2"/>
        </w:rPr>
        <w:t xml:space="preserve"> мо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и та</w:t>
      </w:r>
      <w:r w:rsidR="004B6DDC">
        <w:rPr>
          <w:rFonts w:ascii="Times New Roman Tj" w:hAnsi="Times New Roman Tj"/>
          <w:spacing w:val="-2"/>
        </w:rPr>
        <w:t>қ</w:t>
      </w:r>
      <w:r w:rsidRPr="005D793F">
        <w:rPr>
          <w:rFonts w:ascii="Times New Roman Tj" w:hAnsi="Times New Roman Tj"/>
          <w:spacing w:val="-2"/>
        </w:rPr>
        <w:t>вимие дониста мешавад, ки (барояш) шахси су</w:t>
      </w:r>
      <w:r w:rsidR="004B6DDC">
        <w:rPr>
          <w:rFonts w:ascii="Times New Roman Tj" w:hAnsi="Times New Roman Tj"/>
          <w:spacing w:val="-2"/>
        </w:rPr>
        <w:t>ғ</w:t>
      </w:r>
      <w:r w:rsidRPr="005D793F">
        <w:rPr>
          <w:rFonts w:ascii="Times New Roman Tj" w:hAnsi="Times New Roman Tj"/>
          <w:spacing w:val="-2"/>
        </w:rPr>
        <w:t xml:space="preserve">урташуда (ё ба </w:t>
      </w:r>
      <w:r w:rsidR="004B6DDC">
        <w:rPr>
          <w:rFonts w:ascii="Times New Roman Tj" w:hAnsi="Times New Roman Tj"/>
          <w:spacing w:val="-2"/>
        </w:rPr>
        <w:t>қ</w:t>
      </w:r>
      <w:r w:rsidRPr="005D793F">
        <w:rPr>
          <w:rFonts w:ascii="Times New Roman Tj" w:hAnsi="Times New Roman Tj"/>
          <w:spacing w:val="-2"/>
        </w:rPr>
        <w:t>ои ў) са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м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ои су</w:t>
      </w:r>
      <w:r w:rsidR="004B6DDC">
        <w:rPr>
          <w:rFonts w:ascii="Times New Roman Tj" w:hAnsi="Times New Roman Tj"/>
          <w:spacing w:val="-2"/>
        </w:rPr>
        <w:t>ғ</w:t>
      </w:r>
      <w:r w:rsidRPr="005D793F">
        <w:rPr>
          <w:rFonts w:ascii="Times New Roman Tj" w:hAnsi="Times New Roman Tj"/>
          <w:spacing w:val="-2"/>
        </w:rPr>
        <w:t>уртав</w:t>
      </w:r>
      <w:r w:rsidR="004B6DDC">
        <w:rPr>
          <w:rFonts w:ascii="Times New Roman Tj" w:hAnsi="Times New Roman Tj"/>
          <w:spacing w:val="-2"/>
        </w:rPr>
        <w:t>ӣ</w:t>
      </w:r>
      <w:r w:rsidRPr="005D793F">
        <w:rPr>
          <w:rFonts w:ascii="Times New Roman Tj" w:hAnsi="Times New Roman Tj"/>
          <w:spacing w:val="-2"/>
        </w:rPr>
        <w:t xml:space="preserve"> супоридааст ва маълумот дар бораи музди ме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нати (даромади) мо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и мазкур пешни</w:t>
      </w:r>
      <w:r w:rsidR="004B6DDC">
        <w:rPr>
          <w:rFonts w:ascii="Times New Roman Tj" w:hAnsi="Times New Roman Tj"/>
          <w:spacing w:val="-2"/>
        </w:rPr>
        <w:t>ҳ</w:t>
      </w:r>
      <w:r w:rsidRPr="005D793F">
        <w:rPr>
          <w:rFonts w:ascii="Times New Roman Tj" w:hAnsi="Times New Roman Tj"/>
          <w:spacing w:val="-2"/>
        </w:rPr>
        <w:t>од гардидааст.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Ба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баробари давраи кор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ё фаъолияте, ки дар тўли он мувофи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 супорида шудааст, инчунин давра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фаъолияте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исоб гирифта мешавад, ки дар давоми он </w:t>
      </w:r>
      <w:r>
        <w:rPr>
          <w:rFonts w:ascii="Times New Roman Tj" w:hAnsi="Times New Roman Tj"/>
        </w:rPr>
        <w:t>са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о</w:t>
      </w:r>
      <w:r w:rsidRPr="005D793F">
        <w:rPr>
          <w:rFonts w:ascii="Times New Roman Tj" w:hAnsi="Times New Roman Tj"/>
        </w:rPr>
        <w:t>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 супорида нашудааст, аз он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умла: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давраи гузаштани хизмат дар саф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увва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Мусалла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ва хизмати дигари ба он баробаркардашуда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даъват;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давраи та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сил дар шўъбаи рузонаи муассиса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силоти ол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миёнаи махсус, дар мавриди мав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 будани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(су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) на камтар аз пан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соли баъди 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оми та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сил;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сил бе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удошав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исте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солот дар курс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такмили ихтисос, бозомўзии мутахассисон, ординатура, аспирантура ва докторантура;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давраи гирифтани кўмакпул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бекор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аммо на бештар аз 24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дар тамоми давраи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давраи фарзандони хурдсолро ниго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убин кардани падар ё модаре, ки мува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 xml:space="preserve">атан кор намекунанд, аммо то ба синни 3 расидани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 як кўдак вале дар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мўъ на бештар аз 60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давраи дар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бас будани шахсоне, ки беасос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авобгарии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иноят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кашида шудаанд, беасос таъ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иб гардидаанд ва баъдан сафед карда шудаанд.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4. Давомнокии давраи бе 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 ба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дохилшуда дар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мўъ набояд аз 60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зиёдтар бошад.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5.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асоси маълумоти дар кисми махсуси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инфиродии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маълумоти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однамудаи корфармо ё супорандаи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ба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исобгирии инфирод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18. Тартиби тасди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 соби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1.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ати асосии тасди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кунандаи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давраи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то 1 январи соли 2013 дафтарчаи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меравад.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2.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ати тасди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кунандаи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барои давраи пас аз 1 январи соли 2013 маълумоти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дар асоси маълумоти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инфиродии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меравад.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Бо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сади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 ба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 аз дафтарчаи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(нусхаи асл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), инчунин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 xml:space="preserve">атеро, ки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амчун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 гирифта шудааст,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 менамояд.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4. Давра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дар сархат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якум, дуюм, сеюм ва пан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уми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исми 4 моддаи 17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мазкур номбаршуда аз рўи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одгардидаи муассиса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дахлдор, бо нишон додани асос барои додани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дохил карда мешаванд.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5.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кор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(ба истиснои кор дар назди шахсони ало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ида) барои давраи то 1 январи соли 1999 метавонад бо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аррароти суд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нишондод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ду нафар шо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ид ё бештар аз он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 карда шавад, ба шарте, ки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 асари о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ози амалиёти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офат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таби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удуди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гум шуда бошанд ва имконияти бар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 намудани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мав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 набошад.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6.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икистон, ки дар давраи аз 1 январи соли 1999 то 1 январи соли 2013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боэътимоди тасди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кунандаи 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ин давра доранд, аммо фаъолияти кории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дар дафтарчаи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 нагардидааст, метавонанд барои ворид намудан ба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оро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 намоянд.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19. Тартиби ба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исобгирии (бар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ароркунии) соби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барои давра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ме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нат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ва хизмати давлат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>, ки барои он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 са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м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пардохта нашудааст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1.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а, ки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натиашро хизмати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аз он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умла берун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удуди мамлакат ё фаъолият дар ташкилот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байналмилал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ташкил меди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ад ва дар ин давра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пардохта нашудааст, инчунин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«Дар бораи таъмини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аи хизматчиёни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»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гирифтани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 пайдо накардаанд, бо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сади дохил намудани ин давра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ба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бу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ети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умумии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зайл пардохта мешавад: музди миёнаи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 ба теъдоди мо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ба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дохилшаванда зарб зада шуда, ба тарофаи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уртавии соли дахлдор зарб зада мешавад. 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Пардохти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уртавиро барои давраи чунин фаъолият метавонад худи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 (ё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 ў корфармо)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амал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намояд.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20. Манбаъ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мабла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гузории пардохти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манбаъ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зайл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гузор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 мешавад:</w:t>
      </w:r>
    </w:p>
    <w:p w:rsidR="00247AD7" w:rsidRPr="005D793F" w:rsidRDefault="004B6DDC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исми су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>уртавии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 - аз мабла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>и су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 xml:space="preserve">уртаи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атмии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ав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>;</w:t>
      </w:r>
    </w:p>
    <w:p w:rsidR="00247AD7" w:rsidRPr="005D793F" w:rsidRDefault="004B6DDC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исми захирав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 xml:space="preserve"> - аз мабла</w:t>
      </w:r>
      <w:r>
        <w:rPr>
          <w:rFonts w:ascii="Times New Roman Tj" w:hAnsi="Times New Roman Tj"/>
        </w:rPr>
        <w:t>ғ</w:t>
      </w:r>
      <w:r w:rsidR="00247AD7" w:rsidRPr="005D793F">
        <w:rPr>
          <w:rFonts w:ascii="Times New Roman Tj" w:hAnsi="Times New Roman Tj"/>
        </w:rPr>
        <w:t xml:space="preserve">и дар 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исми махсуси сурат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исоби инфирод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 xml:space="preserve"> бо назардошти даромад аз сармоягузор</w:t>
      </w:r>
      <w:r>
        <w:rPr>
          <w:rFonts w:ascii="Times New Roman Tj" w:hAnsi="Times New Roman Tj"/>
        </w:rPr>
        <w:t>ӣ</w:t>
      </w:r>
      <w:r w:rsidR="00247AD7" w:rsidRPr="005D793F">
        <w:rPr>
          <w:rFonts w:ascii="Times New Roman Tj" w:hAnsi="Times New Roman Tj"/>
        </w:rPr>
        <w:t xml:space="preserve"> мав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удбуда.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2. Дар сурате, ки андозаи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исобшудаи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андозаи камтарини дар модда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22, 25 ва 26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арраршуда кам бошад, фар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ияти байни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уртавии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исобшуда ва андозаи камтарини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арраршуда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мабла</w:t>
      </w:r>
      <w:r w:rsidR="004B6DDC">
        <w:rPr>
          <w:rFonts w:ascii="Times New Roman Tj" w:hAnsi="Times New Roman Tj"/>
        </w:rPr>
        <w:t>ғҳ</w:t>
      </w:r>
      <w:r w:rsidRPr="005D793F">
        <w:rPr>
          <w:rFonts w:ascii="Times New Roman Tj" w:hAnsi="Times New Roman Tj"/>
        </w:rPr>
        <w:t>ои бу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ети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пардохт карда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и пардохти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аз ин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ташаккул меёбад: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авие, ки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уртакунандагон барои шахсони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пардохт кардаанд;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авие, ки худи шахсони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пардохт намудаанд;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даромади сармояв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сармоягузории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ойгиркунии мабла</w:t>
      </w:r>
      <w:r w:rsidR="004B6DDC">
        <w:rPr>
          <w:rFonts w:ascii="Times New Roman Tj" w:hAnsi="Times New Roman Tj"/>
        </w:rPr>
        <w:t>ғҳ</w:t>
      </w:r>
      <w:r w:rsidRPr="005D793F">
        <w:rPr>
          <w:rFonts w:ascii="Times New Roman Tj" w:hAnsi="Times New Roman Tj"/>
        </w:rPr>
        <w:t>ои озоди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.</w:t>
      </w:r>
    </w:p>
    <w:p w:rsidR="00247AD7" w:rsidRPr="00AB668C" w:rsidRDefault="00247AD7" w:rsidP="00247AD7">
      <w:pPr>
        <w:spacing w:after="0" w:line="240" w:lineRule="auto"/>
        <w:jc w:val="both"/>
        <w:rPr>
          <w:b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bookmarkStart w:id="1" w:name="книга"/>
      <w:r w:rsidRPr="005D793F">
        <w:rPr>
          <w:rFonts w:ascii="Times New Roman Tj" w:hAnsi="Times New Roman Tj"/>
          <w:b/>
        </w:rPr>
        <w:t>Моддаи 21. Кафолат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давлатии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bookmarkEnd w:id="1"/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шахсоне, ки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пайдо накардаанд, давлат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давлатиро бо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аррарнамудаи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кафолат меди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 xml:space="preserve"> </w:t>
      </w:r>
      <w:r w:rsidRPr="005D793F">
        <w:rPr>
          <w:rFonts w:ascii="Times New Roman Tj" w:hAnsi="Times New Roman Tj"/>
          <w:b/>
        </w:rPr>
        <w:t xml:space="preserve">Моддаи 22.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исоби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исми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аз рўи синну сол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Дар мавриди таъин намудани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маълумот оид ба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ми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андўхти захира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авие, ки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махсуси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инифирод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амъ шудаанд, инчунин дигар маълумоте, ки мувофи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 мегарданд, истифода бурда мешаванд.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>
        <w:rPr>
          <w:rFonts w:ascii="Times New Roman Tj" w:hAnsi="Times New Roman Tj"/>
        </w:rPr>
        <w:t>аз рўи си</w:t>
      </w:r>
      <w:r w:rsidRPr="005D793F">
        <w:rPr>
          <w:rFonts w:ascii="Times New Roman Tj" w:hAnsi="Times New Roman Tj"/>
        </w:rPr>
        <w:t>нну сол метавонад иловапули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моддаи 39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мазкур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бу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ети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таъингардидаро дар бар гирад.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3. Барои муайян намудани андозаи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аз рўи синну сол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ми у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дадори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-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бо тартиби зерин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мешавад: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дадории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авии бо пул ифодагардида то давраи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намудани ба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исобгирии инфирод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аррароти моддаи 58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дар низоми ба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исобгирии инфирод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назар гирифташудаи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бо ро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 индексатсияи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арсолаи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моддаи 51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4.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бо ро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та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сим кардани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урташудаи барои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иатнамуда ба шумораи мо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давраи пардохти э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тимол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то 1 январи соли 2017 ба 120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ва аз 1 январи соли 2017 ба 180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  <w:color w:val="FF0000"/>
        </w:rPr>
        <w:t xml:space="preserve"> </w:t>
      </w:r>
      <w:r w:rsidRPr="005D793F">
        <w:rPr>
          <w:rFonts w:ascii="Times New Roman Tj" w:hAnsi="Times New Roman Tj"/>
        </w:rPr>
        <w:t>баробар мебошад, муайян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5.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ба шахсоне, ки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зарурии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надоранд, аз рўи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аррарнамудаи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исми 4 моддаи мазкур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6. Барои шахсоне, ки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уртавии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исми 1 моддаи 13 пешбинишударо доранд, андозаи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наметавонад аз андозаи 100 фоиз ва барои шахсоне, ки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пешбинишударо надоранд, аз андозаи 70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арраршуда кам бошад.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23.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24. Зиёд намудани андозаи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аз рўи синну сол бо сабаби ба таъхир афтодани муро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иат барои таъини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Ба шахсоне, ки вобаста ба фарорасии синну соли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моддаи 13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доранд, аммо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натиро давом дода,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уртавиро пардохт менамоянд,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мав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уф гузоштани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о,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баъди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 дар асоси маълумоти инфирод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назардошти давраи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иат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мешавад ва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шарт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адвал нишондодашуда бо кам кардани мо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давраи пардохти э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тимол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баланд бардошта мешавад: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341"/>
        <w:gridCol w:w="4196"/>
        <w:gridCol w:w="4266"/>
      </w:tblGrid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3F7AD4">
              <w:rPr>
                <w:rFonts w:ascii="Times New Roman Tj" w:hAnsi="Times New Roman Tj"/>
                <w:b/>
              </w:rPr>
              <w:t>№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3F7AD4">
              <w:rPr>
                <w:rFonts w:ascii="Times New Roman Tj" w:hAnsi="Times New Roman Tj"/>
                <w:b/>
              </w:rPr>
              <w:t>Ми</w:t>
            </w:r>
            <w:r w:rsidR="004B6DDC">
              <w:rPr>
                <w:rFonts w:ascii="Times New Roman Tj" w:hAnsi="Times New Roman Tj"/>
                <w:b/>
              </w:rPr>
              <w:t>қ</w:t>
            </w:r>
            <w:r w:rsidRPr="003F7AD4">
              <w:rPr>
                <w:rFonts w:ascii="Times New Roman Tj" w:hAnsi="Times New Roman Tj"/>
                <w:b/>
              </w:rPr>
              <w:t>дори сол</w:t>
            </w:r>
            <w:r w:rsidR="004B6DDC">
              <w:rPr>
                <w:rFonts w:ascii="Times New Roman Tj" w:hAnsi="Times New Roman Tj"/>
                <w:b/>
              </w:rPr>
              <w:t>ҳ</w:t>
            </w:r>
            <w:r w:rsidRPr="003F7AD4">
              <w:rPr>
                <w:rFonts w:ascii="Times New Roman Tj" w:hAnsi="Times New Roman Tj"/>
                <w:b/>
              </w:rPr>
              <w:t>ои пурраи</w:t>
            </w:r>
          </w:p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3F7AD4">
              <w:rPr>
                <w:rFonts w:ascii="Times New Roman Tj" w:hAnsi="Times New Roman Tj"/>
                <w:b/>
              </w:rPr>
              <w:t>мав</w:t>
            </w:r>
            <w:r w:rsidR="004B6DDC">
              <w:rPr>
                <w:rFonts w:ascii="Times New Roman Tj" w:hAnsi="Times New Roman Tj"/>
                <w:b/>
              </w:rPr>
              <w:t>қ</w:t>
            </w:r>
            <w:r w:rsidRPr="003F7AD4">
              <w:rPr>
                <w:rFonts w:ascii="Times New Roman Tj" w:hAnsi="Times New Roman Tj"/>
                <w:b/>
              </w:rPr>
              <w:t>уф гузоштани муро</w:t>
            </w:r>
            <w:r w:rsidR="004B6DDC">
              <w:rPr>
                <w:rFonts w:ascii="Times New Roman Tj" w:hAnsi="Times New Roman Tj"/>
                <w:b/>
              </w:rPr>
              <w:t>қ</w:t>
            </w:r>
            <w:r w:rsidRPr="003F7AD4">
              <w:rPr>
                <w:rFonts w:ascii="Times New Roman Tj" w:hAnsi="Times New Roman Tj"/>
                <w:b/>
              </w:rPr>
              <w:t>иат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3F7AD4">
              <w:rPr>
                <w:rFonts w:ascii="Times New Roman Tj" w:hAnsi="Times New Roman Tj"/>
                <w:b/>
              </w:rPr>
              <w:t>Давраи пардохти э</w:t>
            </w:r>
            <w:r w:rsidR="004B6DDC">
              <w:rPr>
                <w:rFonts w:ascii="Times New Roman Tj" w:hAnsi="Times New Roman Tj"/>
                <w:b/>
              </w:rPr>
              <w:t>ҳ</w:t>
            </w:r>
            <w:r w:rsidRPr="003F7AD4">
              <w:rPr>
                <w:rFonts w:ascii="Times New Roman Tj" w:hAnsi="Times New Roman Tj"/>
                <w:b/>
              </w:rPr>
              <w:t>тимол</w:t>
            </w:r>
            <w:r w:rsidR="004B6DDC">
              <w:rPr>
                <w:rFonts w:ascii="Times New Roman Tj" w:hAnsi="Times New Roman Tj"/>
                <w:b/>
              </w:rPr>
              <w:t>ӣ</w:t>
            </w:r>
          </w:p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3F7AD4">
              <w:rPr>
                <w:rFonts w:ascii="Times New Roman Tj" w:hAnsi="Times New Roman Tj"/>
                <w:b/>
              </w:rPr>
              <w:t>(бо мо</w:t>
            </w:r>
            <w:r w:rsidR="004B6DDC">
              <w:rPr>
                <w:rFonts w:ascii="Times New Roman Tj" w:hAnsi="Times New Roman Tj"/>
                <w:b/>
              </w:rPr>
              <w:t>ҳ</w:t>
            </w:r>
            <w:r w:rsidRPr="003F7AD4">
              <w:rPr>
                <w:rFonts w:ascii="Times New Roman Tj" w:hAnsi="Times New Roman Tj"/>
                <w:b/>
              </w:rPr>
              <w:t>)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174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2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2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168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3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3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162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4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4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156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5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5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150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6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6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145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7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7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140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8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8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135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lastRenderedPageBreak/>
              <w:t>9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9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</w:rPr>
            </w:pPr>
            <w:r w:rsidRPr="003F7AD4">
              <w:rPr>
                <w:rFonts w:ascii="Times New Roman Tj" w:hAnsi="Times New Roman Tj"/>
              </w:rPr>
              <w:t>130</w:t>
            </w:r>
          </w:p>
        </w:tc>
      </w:tr>
      <w:tr w:rsidR="00247AD7" w:rsidRPr="003F7AD4" w:rsidTr="00684708">
        <w:trPr>
          <w:jc w:val="center"/>
        </w:trPr>
        <w:tc>
          <w:tcPr>
            <w:tcW w:w="684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rPr>
                <w:rFonts w:ascii="Times New Roman Tj" w:hAnsi="Times New Roman Tj"/>
                <w:b/>
              </w:rPr>
            </w:pPr>
            <w:r w:rsidRPr="003F7AD4">
              <w:rPr>
                <w:rFonts w:ascii="Times New Roman Tj" w:hAnsi="Times New Roman Tj"/>
                <w:b/>
              </w:rPr>
              <w:t>10</w:t>
            </w:r>
          </w:p>
        </w:tc>
        <w:tc>
          <w:tcPr>
            <w:tcW w:w="2140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3F7AD4">
              <w:rPr>
                <w:rFonts w:ascii="Times New Roman Tj" w:hAnsi="Times New Roman Tj"/>
                <w:b/>
              </w:rPr>
              <w:t>10 ва беш аз он</w:t>
            </w:r>
          </w:p>
        </w:tc>
        <w:tc>
          <w:tcPr>
            <w:tcW w:w="2176" w:type="pct"/>
            <w:vAlign w:val="center"/>
          </w:tcPr>
          <w:p w:rsidR="00247AD7" w:rsidRPr="003F7AD4" w:rsidRDefault="00247AD7" w:rsidP="00684708">
            <w:pPr>
              <w:spacing w:after="0" w:line="240" w:lineRule="auto"/>
              <w:jc w:val="center"/>
              <w:rPr>
                <w:rFonts w:ascii="Times New Roman Tj" w:hAnsi="Times New Roman Tj"/>
                <w:b/>
              </w:rPr>
            </w:pPr>
            <w:r w:rsidRPr="003F7AD4">
              <w:rPr>
                <w:rFonts w:ascii="Times New Roman Tj" w:hAnsi="Times New Roman Tj"/>
                <w:b/>
              </w:rPr>
              <w:t>125</w:t>
            </w:r>
          </w:p>
        </w:tc>
      </w:tr>
    </w:tbl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Моддаи мазкур нисбат ба шахсони во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еие, ки ба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дар мавриди расидан ба синни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доранд, татби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мегардад. 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pStyle w:val="a3"/>
        <w:spacing w:after="0" w:line="240" w:lineRule="auto"/>
        <w:ind w:left="0" w:firstLine="45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25.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исоби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исми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аз рўи маъюб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1.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исоби андозаи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тартиби пешбининамудаи моддаи 22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амал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гардида,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 андоза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таъин карда мешавад: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 I – 100 фоизи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 II – 85 фоизи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 III – 70 фоизи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сол. </w:t>
      </w:r>
    </w:p>
    <w:p w:rsidR="00247AD7" w:rsidRPr="005D793F" w:rsidRDefault="00247AD7" w:rsidP="00247AD7">
      <w:pPr>
        <w:spacing w:after="0" w:line="240" w:lineRule="auto"/>
        <w:ind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2.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наметавонад аз андоза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кам бошад:</w:t>
      </w:r>
    </w:p>
    <w:p w:rsidR="00247AD7" w:rsidRPr="005D793F" w:rsidRDefault="00247AD7" w:rsidP="00247AD7">
      <w:pPr>
        <w:spacing w:after="0" w:line="240" w:lineRule="auto"/>
        <w:ind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а) бо назардошти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пурра: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 - 150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арраргардида; 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II - 125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арраргардида; 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III - 100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арраргардида; </w:t>
      </w:r>
    </w:p>
    <w:p w:rsidR="00247AD7" w:rsidRPr="005D793F" w:rsidRDefault="00247AD7" w:rsidP="00247AD7">
      <w:pPr>
        <w:spacing w:after="0" w:line="240" w:lineRule="auto"/>
        <w:ind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б) бо назардошти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нопурра: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 - 100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арраргардида; 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II - 85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арраргардида; 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45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III - 70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26.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исоби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аз рўи ма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рум шудан аз саробон</w:t>
      </w:r>
    </w:p>
    <w:p w:rsidR="00247AD7" w:rsidRPr="00541BA1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spacing w:val="-4"/>
        </w:rPr>
      </w:pPr>
      <w:r w:rsidRPr="00541BA1">
        <w:rPr>
          <w:rFonts w:ascii="Times New Roman Tj" w:hAnsi="Times New Roman Tj"/>
          <w:spacing w:val="-4"/>
        </w:rPr>
        <w:t>1.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аи су</w:t>
      </w:r>
      <w:r w:rsidR="004B6DDC">
        <w:rPr>
          <w:rFonts w:ascii="Times New Roman Tj" w:hAnsi="Times New Roman Tj"/>
          <w:spacing w:val="-4"/>
        </w:rPr>
        <w:t>ғ</w:t>
      </w:r>
      <w:r w:rsidRPr="00541BA1">
        <w:rPr>
          <w:rFonts w:ascii="Times New Roman Tj" w:hAnsi="Times New Roman Tj"/>
          <w:spacing w:val="-4"/>
        </w:rPr>
        <w:t>уртав</w:t>
      </w:r>
      <w:r w:rsidR="004B6DDC">
        <w:rPr>
          <w:rFonts w:ascii="Times New Roman Tj" w:hAnsi="Times New Roman Tj"/>
          <w:spacing w:val="-4"/>
        </w:rPr>
        <w:t>ӣ</w:t>
      </w:r>
      <w:r w:rsidRPr="00541BA1">
        <w:rPr>
          <w:rFonts w:ascii="Times New Roman Tj" w:hAnsi="Times New Roman Tj"/>
          <w:spacing w:val="-4"/>
        </w:rPr>
        <w:t xml:space="preserve"> аз рўи ма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 xml:space="preserve">рум шудан аз саробон барои 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ар як узви оилаи бесаробонмонда, ки ба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 аз рўи ма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 xml:space="preserve">рум шудан аз саробон 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 xml:space="preserve"> дорад, бо 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иссаи баробар (вобаста ба теъдоди аъзои оила, ки талаби гирифтани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аро доранд) аз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аи су</w:t>
      </w:r>
      <w:r w:rsidR="004B6DDC">
        <w:rPr>
          <w:rFonts w:ascii="Times New Roman Tj" w:hAnsi="Times New Roman Tj"/>
          <w:spacing w:val="-4"/>
        </w:rPr>
        <w:t>ғ</w:t>
      </w:r>
      <w:r w:rsidRPr="00541BA1">
        <w:rPr>
          <w:rFonts w:ascii="Times New Roman Tj" w:hAnsi="Times New Roman Tj"/>
          <w:spacing w:val="-4"/>
        </w:rPr>
        <w:t>уртав</w:t>
      </w:r>
      <w:r w:rsidR="004B6DDC">
        <w:rPr>
          <w:rFonts w:ascii="Times New Roman Tj" w:hAnsi="Times New Roman Tj"/>
          <w:spacing w:val="-4"/>
        </w:rPr>
        <w:t>ӣ</w:t>
      </w:r>
      <w:r w:rsidRPr="00541BA1">
        <w:rPr>
          <w:rFonts w:ascii="Times New Roman Tj" w:hAnsi="Times New Roman Tj"/>
          <w:spacing w:val="-4"/>
        </w:rPr>
        <w:t xml:space="preserve">, ки саробон дар 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олати су</w:t>
      </w:r>
      <w:r w:rsidR="004B6DDC">
        <w:rPr>
          <w:rFonts w:ascii="Times New Roman Tj" w:hAnsi="Times New Roman Tj"/>
          <w:spacing w:val="-4"/>
        </w:rPr>
        <w:t>ғ</w:t>
      </w:r>
      <w:r w:rsidRPr="00541BA1">
        <w:rPr>
          <w:rFonts w:ascii="Times New Roman Tj" w:hAnsi="Times New Roman Tj"/>
          <w:spacing w:val="-4"/>
        </w:rPr>
        <w:t>уртав</w:t>
      </w:r>
      <w:r w:rsidR="004B6DDC">
        <w:rPr>
          <w:rFonts w:ascii="Times New Roman Tj" w:hAnsi="Times New Roman Tj"/>
          <w:spacing w:val="-4"/>
        </w:rPr>
        <w:t>ӣ</w:t>
      </w:r>
      <w:r w:rsidRPr="00541BA1">
        <w:rPr>
          <w:rFonts w:ascii="Times New Roman Tj" w:hAnsi="Times New Roman Tj"/>
          <w:spacing w:val="-4"/>
        </w:rPr>
        <w:t xml:space="preserve"> ба гирифтани он 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 xml:space="preserve"> дошт, 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исоб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барои кўдакони аз падару модар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румшуда ба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уртавие, ки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ар ду саробон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гирифтани он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доштанд,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 наметавонад аз андоза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кам бошад: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а) бо назардошти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пурраи саробони фавтида: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барои як узви корношоями оила – 100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барои ду узви корношоями оила – 150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барои се ва зиёда аз он узви корношоями оила – </w:t>
      </w:r>
      <w:r w:rsidRPr="008E0A31">
        <w:t xml:space="preserve">                  </w:t>
      </w:r>
      <w:r w:rsidRPr="005D793F">
        <w:rPr>
          <w:rFonts w:ascii="Times New Roman Tj" w:hAnsi="Times New Roman Tj"/>
        </w:rPr>
        <w:t>200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б) бо назардошти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нопурраи саробони фавтида: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барои як узви корношоями оила – 70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барои ду узви корношоями оила – 105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барои се ва зиёда аз он узви корношоями оила – </w:t>
      </w:r>
      <w:r w:rsidRPr="008E0A31">
        <w:t xml:space="preserve">                </w:t>
      </w:r>
      <w:r w:rsidRPr="005D793F">
        <w:rPr>
          <w:rFonts w:ascii="Times New Roman Tj" w:hAnsi="Times New Roman Tj"/>
        </w:rPr>
        <w:t>140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4.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 ба кўдакони аз падару модар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румшуда наметавонад аз андоза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кам бошад: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а) бо назардошти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пурраи саробони фавтида: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барои як узви корношоями оила – 150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барои ду узви корношоями оила – 200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барои се ва зиёда аз он аъзои корношоями оила – </w:t>
      </w:r>
      <w:r w:rsidRPr="008E0A31">
        <w:t xml:space="preserve">               </w:t>
      </w:r>
      <w:r w:rsidRPr="005D793F">
        <w:rPr>
          <w:rFonts w:ascii="Times New Roman Tj" w:hAnsi="Times New Roman Tj"/>
        </w:rPr>
        <w:t>250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б) бо назардошти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нопурраи саробони фавтида: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барои як узви корношоями оила – 100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барои ду узви корношоями оила – 150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барои се ва зиёда аз он аъзои корношоями оила – </w:t>
      </w:r>
      <w:r w:rsidRPr="008E0A31">
        <w:t xml:space="preserve">               </w:t>
      </w:r>
      <w:r w:rsidRPr="005D793F">
        <w:rPr>
          <w:rFonts w:ascii="Times New Roman Tj" w:hAnsi="Times New Roman Tj"/>
        </w:rPr>
        <w:t>200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5.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саробон, ки вафоти саробон бар асари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рои 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дадори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хизмати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даъват фаро расидааст, наметавонад аз 150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 барои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ар як узви корношоями оила кам бошад. 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6. Бо хо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иши яке аз аъзои оила, ки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рум шудан аз саробон мегирад,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иссаи ў аз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уртавии ба оила таъиншуда метавонад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удо карда 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jc w:val="center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БОБИ 3.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ДАВЛАТ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27. Пардохт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 аз рўи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давлат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Таъминоти давлатии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намуд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зерини пардохт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иборат мебошад: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саробон.</w:t>
      </w:r>
    </w:p>
    <w:p w:rsidR="00247AD7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таъингардидаи гурў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ало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идаи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бу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ети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алл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вобаста ба имконият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молиявии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роияи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аллии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окимияти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иловапул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кардан мумкин аст.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28.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 ба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давлат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шахсони зерин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7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шахсоне, ки ба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меъёр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татби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нагардидаанд ва татби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намегарданд;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7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шахсоне, ки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надоранд.</w:t>
      </w:r>
    </w:p>
    <w:p w:rsidR="00247AD7" w:rsidRPr="00541BA1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29.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</w:t>
      </w:r>
    </w:p>
    <w:p w:rsidR="00247AD7" w:rsidRPr="005D793F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30.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 ба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тимо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шахсоне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доранд, ки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надоранд,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умла: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7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маъюбони гурў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 xml:space="preserve">ои I, II ва III,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умла маъюбон аз овони кўдак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кўдакони маъюби то 18-сола;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7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кўдакон ва наврасоне, ки то синни 18 (барои дониш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ўёни муассиса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таълимии шакли рўзона то синни 23) аз як ё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арду саробон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шудаанд ва мувофи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гирифтани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бо сабаби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саробонро надоранд;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7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шахсоне, ки ба синну соли пешбининамудаи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исми 1 моддаи 13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расидаанд;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7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хизматчиёни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арбие, ки хизмати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арбиро аз рўи даъват адо намудаанд ва мувофи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мазкур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гирифтани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уртавиро надоранд.</w:t>
      </w:r>
    </w:p>
    <w:p w:rsidR="00247AD7" w:rsidRPr="005D793F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Номгўи нишондод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тиббие, ки ба кўдакони маъюби то 18-сола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гирифтани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анд,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ониби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укумати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муайян карда мешавад.</w:t>
      </w:r>
    </w:p>
    <w:p w:rsidR="00247AD7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Шахсоне, ки доим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ияи Мур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оби Вилояти Мухтори Кў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истони Бадахшон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 мекунанд ва мувофи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мазкур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гирифтани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уртавиро надоранд,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дар сурати расидан ба синни 58 ва 53 (мутаносибан 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ва 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о) таъин ва пардохт мешавад.</w:t>
      </w:r>
    </w:p>
    <w:p w:rsidR="00247AD7" w:rsidRPr="005D793F" w:rsidRDefault="00247AD7" w:rsidP="00247AD7">
      <w:pPr>
        <w:spacing w:after="0" w:line="247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31. Андозаи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тимо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шахсоне, ки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гирифтани онро доранд, ба андоза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таъин карда мешаванд: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а)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синну сол - 60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б)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 ва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 ва II аз овони кўдак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кўдакони маъюби то 18-сола – 100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II ва III,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III аз овони кўдак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- 60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в)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кўдакони то 18-сола, ки аз падар ё модар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шудаанд (дониш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ўёни муассиса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таълимии шакли рўзона</w:t>
      </w:r>
      <w:r>
        <w:rPr>
          <w:rFonts w:ascii="Times New Roman Tj" w:hAnsi="Times New Roman Tj"/>
        </w:rPr>
        <w:t xml:space="preserve"> -</w:t>
      </w:r>
      <w:r w:rsidRPr="005D793F">
        <w:rPr>
          <w:rFonts w:ascii="Times New Roman Tj" w:hAnsi="Times New Roman Tj"/>
        </w:rPr>
        <w:t xml:space="preserve"> то хатми таълимго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мазкур, вале на калонтар аз синни 23), барои як кўдак - 60 фоиз, барои ду кўдак - 90 фоиз, барои се ва зиёда аз он кўдак - 120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кўдаконе, ки аз падару модар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шудаанд (дониш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ўёни му</w:t>
      </w:r>
      <w:r>
        <w:rPr>
          <w:rFonts w:ascii="Times New Roman Tj" w:hAnsi="Times New Roman Tj"/>
        </w:rPr>
        <w:t>ассиса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ои таълимии шакли рўзона -</w:t>
      </w:r>
      <w:r w:rsidRPr="005D793F">
        <w:rPr>
          <w:rFonts w:ascii="Times New Roman Tj" w:hAnsi="Times New Roman Tj"/>
        </w:rPr>
        <w:t xml:space="preserve"> то хатми таълимго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мазкур, вале на калонтар аз синни 23), барои як кўдак - 100 фоиз, барои ду кўдак - 150 фоиз, барои се ва зиёда аз он кўдак - 200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нати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аи осеби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хизматчиёни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арбие, ки хизмати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арбиро аз рўи даъват адо намудаанд, ба андозаи зерин таъин карда мешавад: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барои маъюбони гурў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 xml:space="preserve">ои I ва II – ба андозаи </w:t>
      </w:r>
      <w:r w:rsidRPr="00D07A5E">
        <w:t xml:space="preserve">                    </w:t>
      </w:r>
      <w:r w:rsidRPr="005D793F">
        <w:rPr>
          <w:rFonts w:ascii="Times New Roman Tj" w:hAnsi="Times New Roman Tj"/>
        </w:rPr>
        <w:t>100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барои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III – ба андозаи 80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сабаби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рум шудан аз саробон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ар як узви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нати оилаи хизматчии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арбии фавтида, ки хизмати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арбиро аз рўи даъват адо намудааст, ба андозаи </w:t>
      </w:r>
      <w:r>
        <w:rPr>
          <w:rFonts w:ascii="Times New Roman Tj" w:hAnsi="Times New Roman Tj"/>
        </w:rPr>
        <w:t>10</w:t>
      </w:r>
      <w:r w:rsidRPr="005D793F">
        <w:rPr>
          <w:rFonts w:ascii="Times New Roman Tj" w:hAnsi="Times New Roman Tj"/>
        </w:rPr>
        <w:t>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арраршуда таъин карда мешавад. </w:t>
      </w:r>
    </w:p>
    <w:p w:rsidR="00247AD7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3. </w:t>
      </w:r>
      <w:r w:rsidRPr="005D793F">
        <w:rPr>
          <w:rFonts w:ascii="Times New Roman Tj" w:hAnsi="Times New Roman Tj"/>
        </w:rPr>
        <w:t>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оматкунандагони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ба музди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наташон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коэффитсиенти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гардидааст, дар тамоми давраи зиндаг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ин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бо истифодаи коэффитсиенти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араршуда муайян карда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32. Тартиби таъин кардани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тимо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Таъин кардан,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аз як намуд ба намуди дигар гузаронидани он аз тарафи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амал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мегардад.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Барои таъин кардани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 ба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дар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алли зисте, ки расман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 гирифта шудааст, бо ариза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 менамояд.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вазифадор аст, ки шарт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таъин намудани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тимоиро ба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 пурра фа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монад, инчунин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амъ овардани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зарур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мусоидат намояд.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4.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дорад, ки аз аризади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анда ва ё шахсе, ки ўро намояндаг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мекунад,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од кардани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заруриро барои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намудани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талаб намояд,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зарур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сан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иши мута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обила гузаронад, сан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иши во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еият ва асоснокии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оро 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 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5.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барои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намудани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тарафи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дар давоми се рўзи ба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айдгирии ариза баррас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 мешаванд.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6.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таъин намудани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арори дахлдори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абул карда, ба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одатномаи шаклаш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 дода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7. Дар сурати рад шудани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авоби хатт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нишон додани сабаб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он ба аризади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анда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8.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вобаста ба та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йир ёфтани дара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дудияти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обилияти кор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сабаб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шумораи аъзои корношоями оилаи саробони фавтида (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алокгардида), дар сурати аз як намуд ба намуди дигар гузаронидани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инчунин дар дигар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ое, ки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пешбин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намудааст, аз нав дида баромада мешавад.</w:t>
      </w:r>
    </w:p>
    <w:p w:rsidR="00247AD7" w:rsidRPr="00541BA1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41BA1">
        <w:rPr>
          <w:rFonts w:ascii="Times New Roman Tj" w:hAnsi="Times New Roman Tj"/>
        </w:rPr>
        <w:t xml:space="preserve">9. Номгўи 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41BA1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ое, ки барои таъини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41BA1">
        <w:rPr>
          <w:rFonts w:ascii="Times New Roman Tj" w:hAnsi="Times New Roman Tj"/>
        </w:rPr>
        <w:t xml:space="preserve"> заруранд, аз 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ониби ма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41BA1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 муайян карда мешаванд.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10.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 метавонанд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суд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шикоят намоянд.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33.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34.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35.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</w:t>
      </w:r>
      <w:r w:rsidRPr="005D793F">
        <w:rPr>
          <w:rFonts w:ascii="Times New Roman Tj" w:hAnsi="Times New Roman Tj"/>
          <w:b/>
        </w:rPr>
        <w:t xml:space="preserve"> 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36.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37.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38.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39. Иловапули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 ба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ва давлат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мабла</w:t>
      </w:r>
      <w:r w:rsidR="004B6DDC">
        <w:rPr>
          <w:rFonts w:ascii="Times New Roman Tj" w:hAnsi="Times New Roman Tj"/>
        </w:rPr>
        <w:t>ғҳ</w:t>
      </w:r>
      <w:r w:rsidRPr="005D793F">
        <w:rPr>
          <w:rFonts w:ascii="Times New Roman Tj" w:hAnsi="Times New Roman Tj"/>
        </w:rPr>
        <w:t>ои бу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ети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андоза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иловапули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 ва пардохт карда мешаванд: 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а) ба андозаи 150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ба иштирокчиён ва маъюбони амалиёти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анг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аламрави давлат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дигар;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иштирокчиён ва маъюбони рафъи 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ибати садамаи Нерўго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бар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атомии Чернобил ва минта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дигари олудагии радиоактив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 I, ки маъюбиашон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рои 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дадори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хизмати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рўи даъват фаро расидааст;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б) ба андозаи 100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шахсоне, ки дар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ияи Мур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оби Вилояти Мухтори Кў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истони Бадахшон доим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 мекунанд;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шахсоне, ки на камтар аз 15 сол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хизмати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доранд;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в) ба андозаи 50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 ва гурў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I ва II аз овони кўдак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кор намекунанд;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кўдакони маъюби то 18-сола;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маъюбони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II, ки кор намекунанд ва маъюбиашон дар нати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рои 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дадори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хизмати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арбии даъват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амал омадааст.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Шахсоне, ки бо мукофот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сарфароз гардидаанд,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«Дар бораи мукофот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давлатии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икистон»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гирифтани иловапул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оро доранд.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jc w:val="center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БОБИ 4. ТАЪИН, БОЗ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ИСОБ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>, АЗ ЯК НАМУД БА НАМУДИ ДИГАР ГУЗАРОНИДАН, ИНДЕКСАТСИЯ, ПАРДОХТ ВА ДАСТРАС НАМУДАНИ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40. Тартиби таъин ва пардохти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Тартиби таъин ва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оро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муайян менамояд.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41. Тартиби муро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иат барои таъини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Ариза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 ё узви оилаи ў бо замимаи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зарур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одатномаи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айди ра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ами инфиродии шахс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урташаванда ё корфармо ба сохтори дахлдори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 зисти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 мегардад.</w:t>
      </w:r>
    </w:p>
    <w:p w:rsidR="00247AD7" w:rsidRPr="005D793F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оди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зарур аст:</w:t>
      </w:r>
    </w:p>
    <w:p w:rsidR="00247AD7" w:rsidRPr="005D793F" w:rsidRDefault="004B6DDC" w:rsidP="00247AD7">
      <w:pPr>
        <w:pStyle w:val="a3"/>
        <w:numPr>
          <w:ilvl w:val="0"/>
          <w:numId w:val="3"/>
        </w:numPr>
        <w:spacing w:after="0" w:line="238" w:lineRule="auto"/>
        <w:ind w:left="0" w:firstLine="54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у</w:t>
      </w:r>
      <w:r>
        <w:rPr>
          <w:rFonts w:ascii="Times New Roman Tj" w:hAnsi="Times New Roman Tj"/>
        </w:rPr>
        <w:t>ққ</w:t>
      </w:r>
      <w:r w:rsidR="00247AD7" w:rsidRPr="005D793F">
        <w:rPr>
          <w:rFonts w:ascii="Times New Roman Tj" w:hAnsi="Times New Roman Tj"/>
        </w:rPr>
        <w:t>ати тасди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кунандаи шахсият;</w:t>
      </w:r>
    </w:p>
    <w:p w:rsidR="00247AD7" w:rsidRPr="00541BA1" w:rsidRDefault="00247AD7" w:rsidP="00247AD7">
      <w:pPr>
        <w:pStyle w:val="a3"/>
        <w:numPr>
          <w:ilvl w:val="0"/>
          <w:numId w:val="3"/>
        </w:numPr>
        <w:spacing w:after="0" w:line="238" w:lineRule="auto"/>
        <w:ind w:left="0" w:firstLine="540"/>
        <w:jc w:val="both"/>
        <w:rPr>
          <w:rFonts w:ascii="Times New Roman Tj" w:hAnsi="Times New Roman Tj"/>
          <w:spacing w:val="-2"/>
        </w:rPr>
      </w:pPr>
      <w:r w:rsidRPr="00541BA1">
        <w:rPr>
          <w:rFonts w:ascii="Times New Roman Tj" w:hAnsi="Times New Roman Tj"/>
          <w:spacing w:val="-2"/>
        </w:rPr>
        <w:t>дафтарчаи ме</w:t>
      </w:r>
      <w:r w:rsidR="004B6DDC">
        <w:rPr>
          <w:rFonts w:ascii="Times New Roman Tj" w:hAnsi="Times New Roman Tj"/>
          <w:spacing w:val="-2"/>
        </w:rPr>
        <w:t>ҳ</w:t>
      </w:r>
      <w:r w:rsidRPr="00541BA1">
        <w:rPr>
          <w:rFonts w:ascii="Times New Roman Tj" w:hAnsi="Times New Roman Tj"/>
          <w:spacing w:val="-2"/>
        </w:rPr>
        <w:t>нат</w:t>
      </w:r>
      <w:r w:rsidR="004B6DDC">
        <w:rPr>
          <w:rFonts w:ascii="Times New Roman Tj" w:hAnsi="Times New Roman Tj"/>
          <w:spacing w:val="-2"/>
        </w:rPr>
        <w:t>ӣ</w:t>
      </w:r>
      <w:r w:rsidRPr="00541BA1">
        <w:rPr>
          <w:rFonts w:ascii="Times New Roman Tj" w:hAnsi="Times New Roman Tj"/>
          <w:spacing w:val="-2"/>
        </w:rPr>
        <w:t xml:space="preserve"> ё дигар </w:t>
      </w:r>
      <w:r w:rsidR="004B6DDC">
        <w:rPr>
          <w:rFonts w:ascii="Times New Roman Tj" w:hAnsi="Times New Roman Tj"/>
          <w:spacing w:val="-2"/>
        </w:rPr>
        <w:t>ҳ</w:t>
      </w:r>
      <w:r w:rsidRPr="00541BA1">
        <w:rPr>
          <w:rFonts w:ascii="Times New Roman Tj" w:hAnsi="Times New Roman Tj"/>
          <w:spacing w:val="-2"/>
        </w:rPr>
        <w:t>у</w:t>
      </w:r>
      <w:r w:rsidR="004B6DDC">
        <w:rPr>
          <w:rFonts w:ascii="Times New Roman Tj" w:hAnsi="Times New Roman Tj"/>
          <w:spacing w:val="-2"/>
        </w:rPr>
        <w:t>ққ</w:t>
      </w:r>
      <w:r w:rsidRPr="00541BA1">
        <w:rPr>
          <w:rFonts w:ascii="Times New Roman Tj" w:hAnsi="Times New Roman Tj"/>
          <w:spacing w:val="-2"/>
        </w:rPr>
        <w:t>ат</w:t>
      </w:r>
      <w:r w:rsidR="004B6DDC">
        <w:rPr>
          <w:rFonts w:ascii="Times New Roman Tj" w:hAnsi="Times New Roman Tj"/>
          <w:spacing w:val="-2"/>
        </w:rPr>
        <w:t>ҳ</w:t>
      </w:r>
      <w:r w:rsidRPr="00541BA1">
        <w:rPr>
          <w:rFonts w:ascii="Times New Roman Tj" w:hAnsi="Times New Roman Tj"/>
          <w:spacing w:val="-2"/>
        </w:rPr>
        <w:t>ои тасди</w:t>
      </w:r>
      <w:r w:rsidR="004B6DDC">
        <w:rPr>
          <w:rFonts w:ascii="Times New Roman Tj" w:hAnsi="Times New Roman Tj"/>
          <w:spacing w:val="-2"/>
        </w:rPr>
        <w:t>қ</w:t>
      </w:r>
      <w:r w:rsidRPr="00541BA1">
        <w:rPr>
          <w:rFonts w:ascii="Times New Roman Tj" w:hAnsi="Times New Roman Tj"/>
          <w:spacing w:val="-2"/>
        </w:rPr>
        <w:t>кунандаи соби</w:t>
      </w:r>
      <w:r w:rsidR="004B6DDC">
        <w:rPr>
          <w:rFonts w:ascii="Times New Roman Tj" w:hAnsi="Times New Roman Tj"/>
          <w:spacing w:val="-2"/>
        </w:rPr>
        <w:t>қ</w:t>
      </w:r>
      <w:r w:rsidRPr="00541BA1">
        <w:rPr>
          <w:rFonts w:ascii="Times New Roman Tj" w:hAnsi="Times New Roman Tj"/>
          <w:spacing w:val="-2"/>
        </w:rPr>
        <w:t>аи кор</w:t>
      </w:r>
      <w:r w:rsidR="004B6DDC">
        <w:rPr>
          <w:rFonts w:ascii="Times New Roman Tj" w:hAnsi="Times New Roman Tj"/>
          <w:spacing w:val="-2"/>
        </w:rPr>
        <w:t>ӣ</w:t>
      </w:r>
      <w:r w:rsidRPr="00541BA1">
        <w:rPr>
          <w:rFonts w:ascii="Times New Roman Tj" w:hAnsi="Times New Roman Tj"/>
          <w:spacing w:val="-2"/>
        </w:rPr>
        <w:t xml:space="preserve"> ва соби</w:t>
      </w:r>
      <w:r w:rsidR="004B6DDC">
        <w:rPr>
          <w:rFonts w:ascii="Times New Roman Tj" w:hAnsi="Times New Roman Tj"/>
          <w:spacing w:val="-2"/>
        </w:rPr>
        <w:t>қ</w:t>
      </w:r>
      <w:r w:rsidRPr="00541BA1">
        <w:rPr>
          <w:rFonts w:ascii="Times New Roman Tj" w:hAnsi="Times New Roman Tj"/>
          <w:spacing w:val="-2"/>
        </w:rPr>
        <w:t>аи су</w:t>
      </w:r>
      <w:r w:rsidR="004B6DDC">
        <w:rPr>
          <w:rFonts w:ascii="Times New Roman Tj" w:hAnsi="Times New Roman Tj"/>
          <w:spacing w:val="-2"/>
        </w:rPr>
        <w:t>ғ</w:t>
      </w:r>
      <w:r w:rsidRPr="00541BA1">
        <w:rPr>
          <w:rFonts w:ascii="Times New Roman Tj" w:hAnsi="Times New Roman Tj"/>
          <w:spacing w:val="-2"/>
        </w:rPr>
        <w:t>уртав</w:t>
      </w:r>
      <w:r w:rsidR="004B6DDC">
        <w:rPr>
          <w:rFonts w:ascii="Times New Roman Tj" w:hAnsi="Times New Roman Tj"/>
          <w:spacing w:val="-2"/>
        </w:rPr>
        <w:t>ӣ</w:t>
      </w:r>
      <w:r w:rsidRPr="00541BA1">
        <w:rPr>
          <w:rFonts w:ascii="Times New Roman Tj" w:hAnsi="Times New Roman Tj"/>
          <w:spacing w:val="-2"/>
        </w:rPr>
        <w:t xml:space="preserve">, ки </w:t>
      </w:r>
      <w:r w:rsidR="004B6DDC">
        <w:rPr>
          <w:rFonts w:ascii="Times New Roman Tj" w:hAnsi="Times New Roman Tj"/>
          <w:spacing w:val="-2"/>
        </w:rPr>
        <w:t>қ</w:t>
      </w:r>
      <w:r w:rsidRPr="00541BA1">
        <w:rPr>
          <w:rFonts w:ascii="Times New Roman Tj" w:hAnsi="Times New Roman Tj"/>
          <w:spacing w:val="-2"/>
        </w:rPr>
        <w:t xml:space="preserve">онунгузории </w:t>
      </w:r>
      <w:r w:rsidR="004B6DDC">
        <w:rPr>
          <w:rFonts w:ascii="Times New Roman Tj" w:hAnsi="Times New Roman Tj"/>
          <w:spacing w:val="-2"/>
        </w:rPr>
        <w:t>Ҷ</w:t>
      </w:r>
      <w:r w:rsidRPr="00541BA1">
        <w:rPr>
          <w:rFonts w:ascii="Times New Roman Tj" w:hAnsi="Times New Roman Tj"/>
          <w:spacing w:val="-2"/>
        </w:rPr>
        <w:t>ум</w:t>
      </w:r>
      <w:r w:rsidR="004B6DDC">
        <w:rPr>
          <w:rFonts w:ascii="Times New Roman Tj" w:hAnsi="Times New Roman Tj"/>
          <w:spacing w:val="-2"/>
        </w:rPr>
        <w:t>ҳ</w:t>
      </w:r>
      <w:r w:rsidRPr="00541BA1">
        <w:rPr>
          <w:rFonts w:ascii="Times New Roman Tj" w:hAnsi="Times New Roman Tj"/>
          <w:spacing w:val="-2"/>
        </w:rPr>
        <w:t>урии То</w:t>
      </w:r>
      <w:r w:rsidR="004B6DDC">
        <w:rPr>
          <w:rFonts w:ascii="Times New Roman Tj" w:hAnsi="Times New Roman Tj"/>
          <w:spacing w:val="-2"/>
        </w:rPr>
        <w:t>қ</w:t>
      </w:r>
      <w:r w:rsidRPr="00541BA1">
        <w:rPr>
          <w:rFonts w:ascii="Times New Roman Tj" w:hAnsi="Times New Roman Tj"/>
          <w:spacing w:val="-2"/>
        </w:rPr>
        <w:t>икистон пешбин</w:t>
      </w:r>
      <w:r w:rsidR="004B6DDC">
        <w:rPr>
          <w:rFonts w:ascii="Times New Roman Tj" w:hAnsi="Times New Roman Tj"/>
          <w:spacing w:val="-2"/>
        </w:rPr>
        <w:t>ӣ</w:t>
      </w:r>
      <w:r w:rsidRPr="00541BA1">
        <w:rPr>
          <w:rFonts w:ascii="Times New Roman Tj" w:hAnsi="Times New Roman Tj"/>
          <w:spacing w:val="-2"/>
        </w:rPr>
        <w:t xml:space="preserve"> намудааст;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38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нусхаи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одатнома дар бораи додани ра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ами мушаххаси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; </w:t>
      </w:r>
    </w:p>
    <w:p w:rsidR="00247AD7" w:rsidRPr="00541BA1" w:rsidRDefault="00247AD7" w:rsidP="00247AD7">
      <w:pPr>
        <w:pStyle w:val="a3"/>
        <w:numPr>
          <w:ilvl w:val="0"/>
          <w:numId w:val="3"/>
        </w:numPr>
        <w:spacing w:after="0" w:line="238" w:lineRule="auto"/>
        <w:ind w:left="0" w:firstLine="540"/>
        <w:jc w:val="both"/>
        <w:rPr>
          <w:rFonts w:ascii="Times New Roman Tj" w:hAnsi="Times New Roman Tj"/>
          <w:spacing w:val="-4"/>
        </w:rPr>
      </w:pPr>
      <w:r w:rsidRPr="00541BA1">
        <w:rPr>
          <w:rFonts w:ascii="Times New Roman Tj" w:hAnsi="Times New Roman Tj"/>
          <w:spacing w:val="-4"/>
        </w:rPr>
        <w:t xml:space="preserve">дар 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олат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ои зарур</w:t>
      </w:r>
      <w:r w:rsidR="004B6DDC">
        <w:rPr>
          <w:rFonts w:ascii="Times New Roman Tj" w:hAnsi="Times New Roman Tj"/>
          <w:spacing w:val="-4"/>
        </w:rPr>
        <w:t>ӣ</w:t>
      </w:r>
      <w:r w:rsidRPr="00541BA1">
        <w:rPr>
          <w:rFonts w:ascii="Times New Roman Tj" w:hAnsi="Times New Roman Tj"/>
          <w:spacing w:val="-4"/>
        </w:rPr>
        <w:t xml:space="preserve"> 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ққ</w:t>
      </w:r>
      <w:r w:rsidRPr="00541BA1">
        <w:rPr>
          <w:rFonts w:ascii="Times New Roman Tj" w:hAnsi="Times New Roman Tj"/>
          <w:spacing w:val="-4"/>
        </w:rPr>
        <w:t>ат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ои дигари тасди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 xml:space="preserve">кунандаи 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 xml:space="preserve"> ба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а.</w:t>
      </w:r>
    </w:p>
    <w:p w:rsidR="00247AD7" w:rsidRPr="005D793F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 амал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мекунад,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дорад аз шахсони во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қӣ</w:t>
      </w:r>
      <w:r w:rsidRPr="005D793F">
        <w:rPr>
          <w:rFonts w:ascii="Times New Roman Tj" w:hAnsi="Times New Roman Tj"/>
        </w:rPr>
        <w:t xml:space="preserve">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од намудани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оеро, ки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заруранд, талаб намояд, инчунин асоснокии дода шудани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оро санчад.</w:t>
      </w:r>
    </w:p>
    <w:p w:rsidR="00247AD7" w:rsidRPr="005D793F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4. Мў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лат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як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пеш аз пайдо шудани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ё дар мў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лати дилхо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баъди пайдо гардидани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барои гирифтани он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карда мешавад.</w:t>
      </w:r>
    </w:p>
    <w:p w:rsidR="00247AD7" w:rsidRPr="00541BA1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</w:rPr>
      </w:pPr>
      <w:r w:rsidRPr="00541BA1">
        <w:rPr>
          <w:rFonts w:ascii="Times New Roman Tj" w:hAnsi="Times New Roman Tj"/>
        </w:rPr>
        <w:t>5. Сохтори дахлдори ма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41BA1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 xml:space="preserve">а дар муддати 30 рўзи баъди 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абули ариза масъалаи таъини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аро баррас</w:t>
      </w:r>
      <w:r w:rsidR="004B6DDC">
        <w:rPr>
          <w:rFonts w:ascii="Times New Roman Tj" w:hAnsi="Times New Roman Tj"/>
        </w:rPr>
        <w:t>ӣ</w:t>
      </w:r>
      <w:r w:rsidRPr="00541BA1">
        <w:rPr>
          <w:rFonts w:ascii="Times New Roman Tj" w:hAnsi="Times New Roman Tj"/>
        </w:rPr>
        <w:t xml:space="preserve"> намуда, 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арор мебарорад.</w:t>
      </w:r>
    </w:p>
    <w:p w:rsidR="00247AD7" w:rsidRPr="005D793F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6.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рад гардидани ариза дар бораи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 сабаб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рад гардидани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пурра нишон дода мешаванд.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вазифадор аст, ки дар давоми 10 рўзи баъди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абули чунин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 аз нати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он аризади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андаро ого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намояд.</w:t>
      </w:r>
    </w:p>
    <w:p w:rsidR="00247AD7" w:rsidRPr="005D793F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7. Тартиби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ва пешбурди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авиро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укумати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менамояд.</w:t>
      </w:r>
    </w:p>
    <w:p w:rsidR="00247AD7" w:rsidRPr="005D793F" w:rsidRDefault="00247AD7" w:rsidP="00247AD7">
      <w:pPr>
        <w:spacing w:after="0" w:line="238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42. Мў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лати таъин ва пардохти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синну сол якумра таъин мегардад.</w:t>
      </w:r>
    </w:p>
    <w:p w:rsidR="00247AD7" w:rsidRPr="005D793F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барои давраи корношоямии шахс, ки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намудааст, таъин карда мешавад.</w:t>
      </w:r>
    </w:p>
    <w:p w:rsidR="00247AD7" w:rsidRPr="005D793F" w:rsidRDefault="00247AD7" w:rsidP="00247AD7">
      <w:pPr>
        <w:spacing w:after="0" w:line="23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 ба мў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лате, ки тўли он узви оила корношоям дониста мешавад, таъин мегардад.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4.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рўзи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иат, аммо на пештар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укдор шудан ба гирифтани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а, ба истиснои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таъин карда мешавад: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аз рўи синну сол аз рўзи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пайдо намудан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>
        <w:rPr>
          <w:rFonts w:ascii="Times New Roman Tj" w:hAnsi="Times New Roman Tj"/>
        </w:rPr>
        <w:t>,</w:t>
      </w:r>
      <w:r w:rsidRPr="005D793F">
        <w:rPr>
          <w:rFonts w:ascii="Times New Roman Tj" w:hAnsi="Times New Roman Tj"/>
        </w:rPr>
        <w:t xml:space="preserve"> агар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на дертар аз се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пас аз пайдо намудани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сурат гирифта бошад</w:t>
      </w:r>
      <w:r>
        <w:rPr>
          <w:rFonts w:ascii="Times New Roman Tj" w:hAnsi="Times New Roman Tj"/>
        </w:rPr>
        <w:t>, таъин мегардад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рўзи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гардидани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онро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муайян намудааст,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олате, ки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 на дертар аз се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баъди рўзи маъюбии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 сурат гирифта бошад, таъин мегардад;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рум шудан аз саробон аз рўзи пайдо шудани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одисаи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(фавти саробон), ки барои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меди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ад,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олате, ки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 на дертар аз 6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баъди фавти саробон сурат гирифтааст, таъин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Дар дигар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рўзи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 таъин мегардад.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5. Ба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с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оид ба масъала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бо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баррас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мегарданд.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43. Боз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исобии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таъингардида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аррароти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мазкур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намуди дигари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гузаштан;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йир ёфтани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йир ёфтани теъдоди аъзои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 оила, ки бо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 таъмин карда мешаванд;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давом додани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баъди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44. </w:t>
      </w:r>
      <w:r>
        <w:rPr>
          <w:rFonts w:ascii="Times New Roman Tj" w:hAnsi="Times New Roman Tj"/>
          <w:b/>
        </w:rPr>
        <w:t>Мў</w:t>
      </w:r>
      <w:r w:rsidR="004B6DDC">
        <w:rPr>
          <w:rFonts w:ascii="Times New Roman Tj" w:hAnsi="Times New Roman Tj"/>
          <w:b/>
        </w:rPr>
        <w:t>ҳ</w:t>
      </w:r>
      <w:r>
        <w:rPr>
          <w:rFonts w:ascii="Times New Roman Tj" w:hAnsi="Times New Roman Tj"/>
          <w:b/>
        </w:rPr>
        <w:t>лат</w:t>
      </w:r>
      <w:r w:rsidR="004B6DDC">
        <w:rPr>
          <w:rFonts w:ascii="Times New Roman Tj" w:hAnsi="Times New Roman Tj"/>
          <w:b/>
        </w:rPr>
        <w:t>ҳ</w:t>
      </w:r>
      <w:r>
        <w:rPr>
          <w:rFonts w:ascii="Times New Roman Tj" w:hAnsi="Times New Roman Tj"/>
          <w:b/>
        </w:rPr>
        <w:t>ои б</w:t>
      </w:r>
      <w:r w:rsidRPr="005D793F">
        <w:rPr>
          <w:rFonts w:ascii="Times New Roman Tj" w:hAnsi="Times New Roman Tj"/>
          <w:b/>
        </w:rPr>
        <w:t>оз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исобии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таъингардида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таъингардида дар мў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зерин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 мешавад: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28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олати пайдо шудани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барои баланд бардоштани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- аз рўзи якуми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е, ки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 барои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иат намудааст, аммо на пештар аз рўзи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пайдо намудан ба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а;</w:t>
      </w:r>
    </w:p>
    <w:p w:rsidR="00247AD7" w:rsidRPr="005D793F" w:rsidRDefault="004B6DDC" w:rsidP="00247AD7">
      <w:pPr>
        <w:pStyle w:val="a3"/>
        <w:numPr>
          <w:ilvl w:val="0"/>
          <w:numId w:val="3"/>
        </w:numPr>
        <w:spacing w:after="0" w:line="228" w:lineRule="auto"/>
        <w:ind w:left="0" w:firstLine="54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 xml:space="preserve">ангоми ба амал омадани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олате, ки дар нати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аи он андозаи нафа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 кам мешавад – аз рўзи якуми мо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е, ки баъди мо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 xml:space="preserve">и ба амал омадани чунин 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олат</w:t>
      </w:r>
      <w:r>
        <w:rPr>
          <w:rFonts w:ascii="Times New Roman Tj" w:hAnsi="Times New Roman Tj"/>
        </w:rPr>
        <w:t>ҳ</w:t>
      </w:r>
      <w:r w:rsidR="00247AD7" w:rsidRPr="005D793F">
        <w:rPr>
          <w:rFonts w:ascii="Times New Roman Tj" w:hAnsi="Times New Roman Tj"/>
        </w:rPr>
        <w:t>о.</w:t>
      </w:r>
    </w:p>
    <w:p w:rsidR="00247AD7" w:rsidRPr="00541BA1" w:rsidRDefault="00247AD7" w:rsidP="00247AD7">
      <w:pPr>
        <w:shd w:val="clear" w:color="auto" w:fill="FFFFFF"/>
        <w:spacing w:after="0" w:line="228" w:lineRule="auto"/>
        <w:ind w:firstLine="540"/>
        <w:jc w:val="both"/>
        <w:rPr>
          <w:rFonts w:ascii="Times New Roman Tj" w:hAnsi="Times New Roman Tj"/>
        </w:rPr>
      </w:pPr>
      <w:r w:rsidRPr="00541BA1">
        <w:rPr>
          <w:rFonts w:ascii="Times New Roman Tj" w:hAnsi="Times New Roman Tj"/>
        </w:rPr>
        <w:t xml:space="preserve">2. 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ангоми та</w:t>
      </w:r>
      <w:r w:rsidR="004B6DDC">
        <w:rPr>
          <w:rFonts w:ascii="Times New Roman Tj" w:hAnsi="Times New Roman Tj"/>
        </w:rPr>
        <w:t>ғ</w:t>
      </w:r>
      <w:r w:rsidRPr="00541BA1">
        <w:rPr>
          <w:rFonts w:ascii="Times New Roman Tj" w:hAnsi="Times New Roman Tj"/>
        </w:rPr>
        <w:t>йир ёфтани гурў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и маъюб</w:t>
      </w:r>
      <w:r w:rsidR="004B6DDC">
        <w:rPr>
          <w:rFonts w:ascii="Times New Roman Tj" w:hAnsi="Times New Roman Tj"/>
        </w:rPr>
        <w:t>ӣ</w:t>
      </w:r>
      <w:r w:rsidRPr="00541BA1">
        <w:rPr>
          <w:rFonts w:ascii="Times New Roman Tj" w:hAnsi="Times New Roman Tj"/>
        </w:rPr>
        <w:t>, ки сабаби зиёд гардидани андозаи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 мегардад,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 ба андозаи нав аз рўзи та</w:t>
      </w:r>
      <w:r w:rsidR="004B6DDC">
        <w:rPr>
          <w:rFonts w:ascii="Times New Roman Tj" w:hAnsi="Times New Roman Tj"/>
        </w:rPr>
        <w:t>ғ</w:t>
      </w:r>
      <w:r w:rsidRPr="00541BA1">
        <w:rPr>
          <w:rFonts w:ascii="Times New Roman Tj" w:hAnsi="Times New Roman Tj"/>
        </w:rPr>
        <w:t>йир ёфтани гурў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и маъюб</w:t>
      </w:r>
      <w:r w:rsidR="004B6DDC">
        <w:rPr>
          <w:rFonts w:ascii="Times New Roman Tj" w:hAnsi="Times New Roman Tj"/>
        </w:rPr>
        <w:t>ӣ</w:t>
      </w:r>
      <w:r w:rsidRPr="00541BA1">
        <w:rPr>
          <w:rFonts w:ascii="Times New Roman Tj" w:hAnsi="Times New Roman Tj"/>
        </w:rPr>
        <w:t xml:space="preserve"> пардохт карда мешавад.</w:t>
      </w:r>
    </w:p>
    <w:p w:rsidR="00247AD7" w:rsidRPr="005D793F" w:rsidRDefault="00247AD7" w:rsidP="00247AD7">
      <w:pPr>
        <w:shd w:val="clear" w:color="auto" w:fill="FFFFFF"/>
        <w:spacing w:after="0" w:line="22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3. Гузаронидан аз як намуди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 намуди дигари он аз рўзи якуми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баъди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е, ки дар он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иат барои </w:t>
      </w:r>
      <w:r>
        <w:rPr>
          <w:rFonts w:ascii="Times New Roman Tj" w:hAnsi="Times New Roman Tj"/>
        </w:rPr>
        <w:t>и</w:t>
      </w:r>
      <w:r w:rsidR="004B6DDC">
        <w:rPr>
          <w:rFonts w:ascii="Times New Roman Tj" w:hAnsi="Times New Roman Tj"/>
        </w:rPr>
        <w:t>қ</w:t>
      </w:r>
      <w:r>
        <w:rPr>
          <w:rFonts w:ascii="Times New Roman Tj" w:hAnsi="Times New Roman Tj"/>
        </w:rPr>
        <w:t>рои ин амал ворид шудааст</w:t>
      </w:r>
      <w:r w:rsidRPr="005D793F">
        <w:rPr>
          <w:rFonts w:ascii="Times New Roman Tj" w:hAnsi="Times New Roman Tj"/>
        </w:rPr>
        <w:t>, амал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 мешавад.</w:t>
      </w:r>
    </w:p>
    <w:p w:rsidR="00247AD7" w:rsidRPr="005D793F" w:rsidRDefault="00247AD7" w:rsidP="00247AD7">
      <w:pPr>
        <w:spacing w:after="0" w:line="228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28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45. Ташкили ба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исобгирии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ахўрон</w:t>
      </w:r>
    </w:p>
    <w:p w:rsidR="00247AD7" w:rsidRPr="00541BA1" w:rsidRDefault="00247AD7" w:rsidP="00247AD7">
      <w:pPr>
        <w:spacing w:after="0" w:line="228" w:lineRule="auto"/>
        <w:ind w:firstLine="540"/>
        <w:jc w:val="both"/>
        <w:rPr>
          <w:rFonts w:ascii="Times New Roman Tj" w:hAnsi="Times New Roman Tj"/>
        </w:rPr>
      </w:pPr>
      <w:r w:rsidRPr="00541BA1">
        <w:rPr>
          <w:rFonts w:ascii="Times New Roman Tj" w:hAnsi="Times New Roman Tj"/>
        </w:rPr>
        <w:t>1. Ба ма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сади таъмини ба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исобгирии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агирон ва амал</w:t>
      </w:r>
      <w:r w:rsidR="004B6DDC">
        <w:rPr>
          <w:rFonts w:ascii="Times New Roman Tj" w:hAnsi="Times New Roman Tj"/>
        </w:rPr>
        <w:t>ӣ</w:t>
      </w:r>
      <w:r w:rsidRPr="00541BA1">
        <w:rPr>
          <w:rFonts w:ascii="Times New Roman Tj" w:hAnsi="Times New Roman Tj"/>
        </w:rPr>
        <w:t xml:space="preserve"> намудани 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қҳ</w:t>
      </w:r>
      <w:r w:rsidRPr="00541BA1">
        <w:rPr>
          <w:rFonts w:ascii="Times New Roman Tj" w:hAnsi="Times New Roman Tj"/>
        </w:rPr>
        <w:t>ои он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о ба таъминоти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41BA1">
        <w:rPr>
          <w:rFonts w:ascii="Times New Roman Tj" w:hAnsi="Times New Roman Tj"/>
        </w:rPr>
        <w:t>, ма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41BA1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 xml:space="preserve">а вазифадор аст, ки баъди ба расмият даровардани 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41BA1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о барои таъини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амаи нишонди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анда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ои он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оро ба Фе</w:t>
      </w:r>
      <w:r w:rsidR="004B6DDC">
        <w:rPr>
          <w:rFonts w:ascii="Times New Roman Tj" w:hAnsi="Times New Roman Tj"/>
        </w:rPr>
        <w:t>ҳ</w:t>
      </w:r>
      <w:r w:rsidRPr="00541BA1">
        <w:rPr>
          <w:rFonts w:ascii="Times New Roman Tj" w:hAnsi="Times New Roman Tj"/>
        </w:rPr>
        <w:t>ристи (рўйхати) ягонаи давлатии нафа</w:t>
      </w:r>
      <w:r w:rsidR="004B6DDC">
        <w:rPr>
          <w:rFonts w:ascii="Times New Roman Tj" w:hAnsi="Times New Roman Tj"/>
        </w:rPr>
        <w:t>қ</w:t>
      </w:r>
      <w:r w:rsidRPr="00541BA1">
        <w:rPr>
          <w:rFonts w:ascii="Times New Roman Tj" w:hAnsi="Times New Roman Tj"/>
        </w:rPr>
        <w:t>агирон дохил намояд.</w:t>
      </w:r>
    </w:p>
    <w:p w:rsidR="00247AD7" w:rsidRPr="005D793F" w:rsidRDefault="00247AD7" w:rsidP="00247AD7">
      <w:pPr>
        <w:spacing w:after="0" w:line="228" w:lineRule="auto"/>
        <w:ind w:firstLine="54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 xml:space="preserve">2.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кардани Фе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ристи ягонаи давлатии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агиронро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амал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мегардонад. Тамоми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оми дигари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ба зиммаи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вогузор мебошад, вазифадоранд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амин моддаи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 маълумоти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айдгардидаро дар муддати 30 рўзи баъди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од кунанд.</w:t>
      </w:r>
    </w:p>
    <w:p w:rsidR="00247AD7" w:rsidRPr="005D793F" w:rsidRDefault="00247AD7" w:rsidP="00247AD7">
      <w:pPr>
        <w:spacing w:after="0" w:line="22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Тартиби пешбурди Фе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ристи ягонаи давлатии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агиронро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укумати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муайян менамояд.</w:t>
      </w:r>
    </w:p>
    <w:p w:rsidR="00247AD7" w:rsidRPr="005D793F" w:rsidRDefault="00247AD7" w:rsidP="00247AD7">
      <w:pPr>
        <w:spacing w:after="0" w:line="228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28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46. Таъин, боз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исоб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ва гузаронидани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 аз як намуд ба намуди дигар</w:t>
      </w:r>
    </w:p>
    <w:p w:rsidR="00247AD7" w:rsidRPr="005D793F" w:rsidRDefault="00247AD7" w:rsidP="00247AD7">
      <w:pPr>
        <w:spacing w:after="0" w:line="228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а,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исобии андозаи он, гузаронидани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як намуд ба намуди дигар дар асоси аризаи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 сурат мегирад.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иат барои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а,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ва гузаронидани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аз як намуд ба намуди дигар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амаи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баъди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дор шудан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ва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исобии андозаи он бе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дудияти мў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лат баррас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дар мавриди та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йир ёфтани гурў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маъюб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шумораи аъзои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обили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 оилаи саробони фавтида, бинобар идома додани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>
        <w:rPr>
          <w:rFonts w:ascii="Times New Roman Tj" w:hAnsi="Times New Roman Tj"/>
        </w:rPr>
        <w:t>,</w:t>
      </w:r>
      <w:r w:rsidRPr="005D793F">
        <w:rPr>
          <w:rFonts w:ascii="Times New Roman Tj" w:hAnsi="Times New Roman Tj"/>
        </w:rPr>
        <w:t xml:space="preserve"> инчунин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олати дигар шудани шарт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 мешавад.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4.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аи </w:t>
      </w:r>
      <w:r>
        <w:rPr>
          <w:rFonts w:ascii="Times New Roman Tj" w:hAnsi="Times New Roman Tj"/>
        </w:rPr>
        <w:t>су</w:t>
      </w:r>
      <w:r w:rsidR="004B6DDC">
        <w:rPr>
          <w:rFonts w:ascii="Times New Roman Tj" w:hAnsi="Times New Roman Tj"/>
        </w:rPr>
        <w:t>ғ</w:t>
      </w:r>
      <w:r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>
        <w:rPr>
          <w:rFonts w:ascii="Times New Roman Tj" w:hAnsi="Times New Roman Tj"/>
        </w:rPr>
        <w:t xml:space="preserve"> </w:t>
      </w:r>
      <w:r w:rsidRPr="005D793F">
        <w:rPr>
          <w:rFonts w:ascii="Times New Roman Tj" w:hAnsi="Times New Roman Tj"/>
        </w:rPr>
        <w:t xml:space="preserve">бинобар </w:t>
      </w:r>
      <w:r>
        <w:rPr>
          <w:rFonts w:ascii="Times New Roman Tj" w:hAnsi="Times New Roman Tj"/>
        </w:rPr>
        <w:t xml:space="preserve">аз </w:t>
      </w:r>
      <w:r w:rsidR="004B6DDC">
        <w:rPr>
          <w:rFonts w:ascii="Times New Roman Tj" w:hAnsi="Times New Roman Tj"/>
        </w:rPr>
        <w:t>қ</w:t>
      </w:r>
      <w:r>
        <w:rPr>
          <w:rFonts w:ascii="Times New Roman Tj" w:hAnsi="Times New Roman Tj"/>
        </w:rPr>
        <w:t xml:space="preserve">ониби </w:t>
      </w: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агир </w:t>
      </w:r>
      <w:r>
        <w:rPr>
          <w:rFonts w:ascii="Times New Roman Tj" w:hAnsi="Times New Roman Tj"/>
        </w:rPr>
        <w:t>идома додани фаъолияти ме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>
        <w:rPr>
          <w:rFonts w:ascii="Times New Roman Tj" w:hAnsi="Times New Roman Tj"/>
        </w:rPr>
        <w:t xml:space="preserve"> ва пардохти са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>
        <w:rPr>
          <w:rFonts w:ascii="Times New Roman Tj" w:hAnsi="Times New Roman Tj"/>
        </w:rPr>
        <w:t xml:space="preserve"> (ё барои ў) пас аз таъини нафа</w:t>
      </w:r>
      <w:r w:rsidR="004B6DDC">
        <w:rPr>
          <w:rFonts w:ascii="Times New Roman Tj" w:hAnsi="Times New Roman Tj"/>
        </w:rPr>
        <w:t>қ</w:t>
      </w:r>
      <w:r>
        <w:rPr>
          <w:rFonts w:ascii="Times New Roman Tj" w:hAnsi="Times New Roman Tj"/>
        </w:rPr>
        <w:t xml:space="preserve">а, як маротиба пас аз </w:t>
      </w:r>
      <w:r w:rsidR="004B6DDC">
        <w:rPr>
          <w:rFonts w:ascii="Times New Roman Tj" w:hAnsi="Times New Roman Tj"/>
        </w:rPr>
        <w:t>қ</w:t>
      </w:r>
      <w:r>
        <w:rPr>
          <w:rFonts w:ascii="Times New Roman Tj" w:hAnsi="Times New Roman Tj"/>
        </w:rPr>
        <w:t>атъ намудани фаъолияти ме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қ</w:t>
      </w:r>
      <w:r>
        <w:rPr>
          <w:rFonts w:ascii="Times New Roman Tj" w:hAnsi="Times New Roman Tj"/>
        </w:rPr>
        <w:t>ониби ў, амал</w:t>
      </w:r>
      <w:r w:rsidR="004B6DDC">
        <w:rPr>
          <w:rFonts w:ascii="Times New Roman Tj" w:hAnsi="Times New Roman Tj"/>
        </w:rPr>
        <w:t>ӣ</w:t>
      </w:r>
      <w:r>
        <w:rPr>
          <w:rFonts w:ascii="Times New Roman Tj" w:hAnsi="Times New Roman Tj"/>
        </w:rPr>
        <w:t xml:space="preserve"> карда мешавад.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 сурат,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метавонад амал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 шавад, агар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 на камтар аз 24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пас аз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>
        <w:rPr>
          <w:rFonts w:ascii="Times New Roman Tj" w:hAnsi="Times New Roman Tj"/>
        </w:rPr>
        <w:t xml:space="preserve"> фаъолияти ме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натиашро идома дода</w:t>
      </w:r>
      <w:r w:rsidRPr="005D793F">
        <w:rPr>
          <w:rFonts w:ascii="Times New Roman Tj" w:hAnsi="Times New Roman Tj"/>
        </w:rPr>
        <w:t xml:space="preserve"> бошад.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Дар мавриди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намудани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шумораи мо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давраи пардохти э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тимолии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исми 1 моддаи 24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пешбинигардида истифода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47.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 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48. Пардохт ва дастрас намудани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омоти ваколатдори давлатии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омати шахси барои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иаткарда пардохт ва дастрас менамояд. Дар мавриди дигар шудани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омати нав, дар асоси асноди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ба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айдгир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бо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ба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айдгир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дода шудаанд, дастрас ва пардохт карда мешавад.</w:t>
      </w:r>
    </w:p>
    <w:p w:rsidR="00247AD7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шахсан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 пардохт карда мешавад ё ба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бонк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дар аризаи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агир нишон дода шудааст, гузаронида мешавад.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гузаронидани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бонк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вазифадор</w:t>
      </w:r>
      <w:r>
        <w:rPr>
          <w:rFonts w:ascii="Times New Roman Tj" w:hAnsi="Times New Roman Tj"/>
        </w:rPr>
        <w:t xml:space="preserve">анд 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ар сол</w:t>
      </w:r>
      <w:r w:rsidRPr="005D793F">
        <w:rPr>
          <w:rFonts w:ascii="Times New Roman Tj" w:hAnsi="Times New Roman Tj"/>
        </w:rPr>
        <w:t xml:space="preserve"> як маротиба 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ои аз тарафи бонк пардохт гардидани мабла</w:t>
      </w:r>
      <w:r w:rsidR="004B6DDC">
        <w:rPr>
          <w:rFonts w:ascii="Times New Roman Tj" w:hAnsi="Times New Roman Tj"/>
        </w:rPr>
        <w:t>ғ</w:t>
      </w:r>
      <w:r>
        <w:rPr>
          <w:rFonts w:ascii="Times New Roman Tj" w:hAnsi="Times New Roman Tj"/>
        </w:rPr>
        <w:t>и гузаронидашударо му</w:t>
      </w:r>
      <w:r w:rsidR="004B6DDC">
        <w:rPr>
          <w:rFonts w:ascii="Times New Roman Tj" w:hAnsi="Times New Roman Tj"/>
        </w:rPr>
        <w:t>қ</w:t>
      </w:r>
      <w:r>
        <w:rPr>
          <w:rFonts w:ascii="Times New Roman Tj" w:hAnsi="Times New Roman Tj"/>
        </w:rPr>
        <w:t>оиса намоянд.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новобаста ба гирифтани музди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 ва дигар даромад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бе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дудият пардохт карда мешавад.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4.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 ба кўдаконе, ки</w:t>
      </w:r>
      <w:r>
        <w:rPr>
          <w:rFonts w:ascii="Times New Roman Tj" w:hAnsi="Times New Roman Tj"/>
        </w:rPr>
        <w:t xml:space="preserve"> аз падару модар ма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рум шудаанд ва ё</w:t>
      </w:r>
      <w:r w:rsidRPr="005D793F">
        <w:rPr>
          <w:rFonts w:ascii="Times New Roman Tj" w:hAnsi="Times New Roman Tj"/>
        </w:rPr>
        <w:t xml:space="preserve"> </w:t>
      </w:r>
      <w:r>
        <w:rPr>
          <w:rFonts w:ascii="Times New Roman Tj" w:hAnsi="Times New Roman Tj"/>
        </w:rPr>
        <w:t>модари яккаву тан</w:t>
      </w:r>
      <w:r w:rsidR="004B6DDC">
        <w:rPr>
          <w:rFonts w:ascii="Times New Roman Tj" w:hAnsi="Times New Roman Tj"/>
        </w:rPr>
        <w:t>ҳ</w:t>
      </w:r>
      <w:r>
        <w:rPr>
          <w:rFonts w:ascii="Times New Roman Tj" w:hAnsi="Times New Roman Tj"/>
        </w:rPr>
        <w:t>ояш</w:t>
      </w:r>
      <w:r w:rsidRPr="005D793F">
        <w:rPr>
          <w:rFonts w:ascii="Times New Roman Tj" w:hAnsi="Times New Roman Tj"/>
        </w:rPr>
        <w:t xml:space="preserve"> вафот кардааст, инчунин дигар кўдаконе, ки бе парастории падару модар мондаанд ва дар таъминоти пурраи давлат мебошанд, ба андозаи пурра пардохт карда мешавад.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кўдаконе, ки аз падар ё модар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гардида, дар таъминоти пурраи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мебошанд,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ма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рум шудан аз саробон ба андозаи 50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таъингардида, вале на камтар аз 25 фоизи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 пардохт карда мешавад.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Тартиби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 кўдаконе, ки дар таъминоти пурраи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мебошанд,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ониби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укумати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 муайян карда мешавад. </w:t>
      </w:r>
    </w:p>
    <w:p w:rsidR="00247AD7" w:rsidRPr="00541BA1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  <w:spacing w:val="-4"/>
        </w:rPr>
      </w:pPr>
      <w:r w:rsidRPr="00541BA1">
        <w:rPr>
          <w:rFonts w:ascii="Times New Roman Tj" w:hAnsi="Times New Roman Tj"/>
          <w:spacing w:val="-4"/>
        </w:rPr>
        <w:t>5. Ба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агироне, ки дар муассиса</w:t>
      </w:r>
      <w:r w:rsidR="004B6DDC">
        <w:rPr>
          <w:rFonts w:ascii="Times New Roman Tj" w:hAnsi="Times New Roman Tj"/>
          <w:spacing w:val="-4"/>
        </w:rPr>
        <w:t>ҳ</w:t>
      </w:r>
      <w:r w:rsidRPr="00541BA1">
        <w:rPr>
          <w:rFonts w:ascii="Times New Roman Tj" w:hAnsi="Times New Roman Tj"/>
          <w:spacing w:val="-4"/>
        </w:rPr>
        <w:t>ои давлатии статсионарии хизматрасонии и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тимо</w:t>
      </w:r>
      <w:r w:rsidR="004B6DDC">
        <w:rPr>
          <w:rFonts w:ascii="Times New Roman Tj" w:hAnsi="Times New Roman Tj"/>
          <w:spacing w:val="-4"/>
        </w:rPr>
        <w:t>ӣ</w:t>
      </w:r>
      <w:r w:rsidRPr="00541BA1">
        <w:rPr>
          <w:rFonts w:ascii="Times New Roman Tj" w:hAnsi="Times New Roman Tj"/>
          <w:spacing w:val="-4"/>
        </w:rPr>
        <w:t xml:space="preserve"> дар таъминоти пурраи давлат</w:t>
      </w:r>
      <w:r w:rsidR="004B6DDC">
        <w:rPr>
          <w:rFonts w:ascii="Times New Roman Tj" w:hAnsi="Times New Roman Tj"/>
          <w:spacing w:val="-4"/>
        </w:rPr>
        <w:t>ӣ</w:t>
      </w:r>
      <w:r w:rsidRPr="00541BA1">
        <w:rPr>
          <w:rFonts w:ascii="Times New Roman Tj" w:hAnsi="Times New Roman Tj"/>
          <w:spacing w:val="-4"/>
        </w:rPr>
        <w:t xml:space="preserve"> мебошанд,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аи су</w:t>
      </w:r>
      <w:r w:rsidR="004B6DDC">
        <w:rPr>
          <w:rFonts w:ascii="Times New Roman Tj" w:hAnsi="Times New Roman Tj"/>
          <w:spacing w:val="-4"/>
        </w:rPr>
        <w:t>ғ</w:t>
      </w:r>
      <w:r w:rsidRPr="00541BA1">
        <w:rPr>
          <w:rFonts w:ascii="Times New Roman Tj" w:hAnsi="Times New Roman Tj"/>
          <w:spacing w:val="-4"/>
        </w:rPr>
        <w:t>уртав</w:t>
      </w:r>
      <w:r w:rsidR="004B6DDC">
        <w:rPr>
          <w:rFonts w:ascii="Times New Roman Tj" w:hAnsi="Times New Roman Tj"/>
          <w:spacing w:val="-4"/>
        </w:rPr>
        <w:t>ӣ</w:t>
      </w:r>
      <w:r w:rsidRPr="00541BA1">
        <w:rPr>
          <w:rFonts w:ascii="Times New Roman Tj" w:hAnsi="Times New Roman Tj"/>
          <w:spacing w:val="-4"/>
        </w:rPr>
        <w:t xml:space="preserve"> ба андозаи 20 фоизи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аи таъингардида, аммо на камтар аз 30 фоизи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аи заминавии му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арраргардида,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аи и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тимо</w:t>
      </w:r>
      <w:r w:rsidR="004B6DDC">
        <w:rPr>
          <w:rFonts w:ascii="Times New Roman Tj" w:hAnsi="Times New Roman Tj"/>
          <w:spacing w:val="-4"/>
        </w:rPr>
        <w:t>ӣ</w:t>
      </w:r>
      <w:r w:rsidRPr="00541BA1">
        <w:rPr>
          <w:rFonts w:ascii="Times New Roman Tj" w:hAnsi="Times New Roman Tj"/>
          <w:spacing w:val="-4"/>
        </w:rPr>
        <w:t xml:space="preserve"> ба андозаи 10 фоизи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аи таъингардида, аммо на камтар аз 30 фоизи нафа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аи заминавии му</w:t>
      </w:r>
      <w:r w:rsidR="004B6DDC">
        <w:rPr>
          <w:rFonts w:ascii="Times New Roman Tj" w:hAnsi="Times New Roman Tj"/>
          <w:spacing w:val="-4"/>
        </w:rPr>
        <w:t>қ</w:t>
      </w:r>
      <w:r w:rsidRPr="00541BA1">
        <w:rPr>
          <w:rFonts w:ascii="Times New Roman Tj" w:hAnsi="Times New Roman Tj"/>
          <w:spacing w:val="-4"/>
        </w:rPr>
        <w:t>арраргардида, пардохт карда мешавад.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Тартиби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агироне, ки дар муассиса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давлатии статсионарии хизматрасонии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таъминоти пурра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мебошанд,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ониби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укумати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 муайян карда мешавад. 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6.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агироне, ки дар муассиса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исло</w:t>
      </w:r>
      <w:r w:rsidR="004B6DDC">
        <w:rPr>
          <w:rFonts w:ascii="Times New Roman Tj" w:hAnsi="Times New Roman Tj"/>
        </w:rPr>
        <w:t>ҳӣ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 доранд,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ба андозаи пурра бо тартибе, ки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ва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омоти адлия муайян карда </w:t>
      </w:r>
      <w:r>
        <w:rPr>
          <w:rFonts w:ascii="Times New Roman Tj" w:hAnsi="Times New Roman Tj"/>
        </w:rPr>
        <w:t>шудааст</w:t>
      </w:r>
      <w:r w:rsidRPr="005D793F">
        <w:rPr>
          <w:rFonts w:ascii="Times New Roman Tj" w:hAnsi="Times New Roman Tj"/>
        </w:rPr>
        <w:t xml:space="preserve">, пардохт карда мешавад. 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7.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метавонад дар асоси ваколатномае, ки бо тартиби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 дода шудааст, ба мў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лати на зиёда аз шаш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пардохт карда шавад.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8.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метавонад бо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арори сохтори дахлдори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ё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арори суд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зерин то муайян намудани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баву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ўъомада боздошт карда 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дар асоси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ққ</w:t>
      </w:r>
      <w:r w:rsidRPr="005D793F">
        <w:rPr>
          <w:rFonts w:ascii="Times New Roman Tj" w:hAnsi="Times New Roman Tj"/>
        </w:rPr>
        <w:t>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дорои маълумоти носа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нагирифтани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ба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 оид ба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гузаронидашуда зиёда аз шаш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фавти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9.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фавти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 дар асоси маълумоти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омоти сабти асноди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дар мў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лати то да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рўз пас аз рўзи ба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айдгирии фавти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 ба сохтори дахлдори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маълумот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од менамояд,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атъ карда мешавад.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Маълумот дар бораи фавти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агир аз рўи шакле, ки бо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арори муштараки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ва адлия тасди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мешавад, пешни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од мегардад. </w:t>
      </w:r>
    </w:p>
    <w:p w:rsidR="00247AD7" w:rsidRPr="005D793F" w:rsidRDefault="00247AD7" w:rsidP="00247AD7">
      <w:pPr>
        <w:shd w:val="clear" w:color="auto" w:fill="FFFFFF"/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10.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агир, ки бо сабаби фавти ў пардохт нагардидааст, то худи рўзи вафоташ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шуда, ба аъзои оилаи ў, ки як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оя бо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 зиндаг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мекард, пардохт карда мешавад. 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Дар сурати набудани аъзои оила, ки бо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 як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оя зиндаг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мекарданд,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пардохтанашудаи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 мерос гузаронида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49. Боздошти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метавонад дар асоси санад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(дар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исмати ситонидани молу мулк),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аррароти идора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нотариал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дигар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мувофи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бо тартиби барои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рои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суд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 ба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ро мерасанд, боздошта 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Андозаи боздошти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ахўр барои пардохт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исобкардашуда,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Барои таъмини аъзои оила (алимент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о),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уброни зарари ба молу мулки ташкилоту корхона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о, маъюб кардан ё дигар хел осеб расонидан ба саломат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инчунин бо сабаби фавти саробон,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пешбиникардаи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барои бозгардонидани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зиёдгирифта на бештар аз 50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боздошт шуда метавонад.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4. Дар тамоми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боздошти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барои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ахўрон на камтар аз 50 фоизи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аашон мононда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50. Тартиби пардохти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аи шахсоне, ки ба берун аз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удуди </w:t>
      </w:r>
      <w:r w:rsidR="004B6DDC">
        <w:rPr>
          <w:rFonts w:ascii="Times New Roman Tj" w:hAnsi="Times New Roman Tj"/>
          <w:b/>
        </w:rPr>
        <w:t>Ҷ</w:t>
      </w:r>
      <w:r w:rsidRPr="005D793F">
        <w:rPr>
          <w:rFonts w:ascii="Times New Roman Tj" w:hAnsi="Times New Roman Tj"/>
          <w:b/>
        </w:rPr>
        <w:t>ум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урии То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икистон барои исти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омати доим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кўчидаанд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lastRenderedPageBreak/>
        <w:t>1.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мазкур таъингардида ба шахсоне, ки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ои зисти доимиашонро берун аз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интихоб мекунанд, новобаста ба ниго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доштан ё та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йир додани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тартиби зерин пардохт карда мешавад: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шахсоне, ки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барояшон дар асоси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мазкур таъин шуда бошад, он дар асоси хабарнома дар бораи кўч бастани шахс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удуди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якбора барои шаш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 оянда пардохта, баъди он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атъ карда мешавад;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шахсоне, ки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мегиранд,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ба андозаи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захиравии он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омати нав давом меёбад. Дар ин маврид харо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оти инти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оли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гирандагони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аст. Тартиби ба 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инти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ол додани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аро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укумати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менамояд.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Агар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санад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ии байналмилалие, ки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эътироф намудааст, дар 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оида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дигари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пешбин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гардида бошанд,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оида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арраргардидаи ин санад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мавриди амал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 мегиранд.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51. Индексатсияи сармояи шартии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ва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о 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дар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инфиродии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 инъикос ёфтааст,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 сол бо тартиби зерин индексатсия карда мешавад: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барои давраи аз 1 январи соли 1999 то 1 январи соли 2013 </w:t>
      </w:r>
      <w:r>
        <w:rPr>
          <w:rFonts w:ascii="Times New Roman Tj" w:hAnsi="Times New Roman Tj"/>
        </w:rPr>
        <w:t xml:space="preserve">- </w:t>
      </w:r>
      <w:r w:rsidRPr="005D793F">
        <w:rPr>
          <w:rFonts w:ascii="Times New Roman Tj" w:hAnsi="Times New Roman Tj"/>
        </w:rPr>
        <w:t>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сат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афзоиши солонаи музди миёнаи мо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онаи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нат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ки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оид ба омор муайян гардидааст;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барои давраи пас аз 1 январи соли 2013 </w:t>
      </w:r>
      <w:r>
        <w:rPr>
          <w:rFonts w:ascii="Times New Roman Tj" w:hAnsi="Times New Roman Tj"/>
        </w:rPr>
        <w:t xml:space="preserve">- </w:t>
      </w:r>
      <w:r w:rsidRPr="005D793F">
        <w:rPr>
          <w:rFonts w:ascii="Times New Roman Tj" w:hAnsi="Times New Roman Tj"/>
        </w:rPr>
        <w:t>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сат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солонаи индекси нарх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истеъмол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ки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оид ба омор муайян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ки мувофи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моддаи 58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барои давраи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то 1 январи соли 1999 муайян карда шуда, ба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олати 1 январи соли 2013 дар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инфиродии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инъикос ёфтааст, шурўъ аз</w:t>
      </w:r>
      <w:r>
        <w:rPr>
          <w:rFonts w:ascii="Times New Roman Tj" w:hAnsi="Times New Roman Tj"/>
        </w:rPr>
        <w:t xml:space="preserve"> 1 январи</w:t>
      </w:r>
      <w:r w:rsidRPr="005D793F">
        <w:rPr>
          <w:rFonts w:ascii="Times New Roman Tj" w:hAnsi="Times New Roman Tj"/>
        </w:rPr>
        <w:t xml:space="preserve"> соли 2014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ар сол индексатсия карда мешавад. 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 сол на камтар аз як маротиба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сат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индекси нарх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истеъмол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ки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ониби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оид ба омор муайян мегардад, индексатсия карда мешавад. 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3. Тартиби индексатсияи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ва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ониби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укумати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муайян карда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center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БОБИ 5. НАМУД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ДИГАРИ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52. Таъминоти 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айридавлатии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Дар баробари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 ба таъминоти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айридавлатии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Тартиби амал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кардани таъминоти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айридавлатии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ташкили фонд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айридавлатии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ва пардохт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ин фонд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оро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танзим менамояд.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53. Таъминоти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авии касб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Бо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сади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касбии шахсоне, ки рўзи пурраи кор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кор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зеризамин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дорои шароити махсусан зарарнок ва махсусан вазнин, зарарноку вазнин, инчунин ба кор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дорои шароити махсуси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 маш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ул мебошанд, корфармо 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дадор аст, ки дар давраи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рои чунин кор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оро барои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касб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то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касб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таъмин намояд. Шарт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ва тартиби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авии касбиро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 муайян менамояд.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Тартиби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касб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таъини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касб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рўйхат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исте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солот, кор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о, касб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о, вазифа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ва нишонди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анда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кор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зеризамин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кор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дорои шароити махсусан зарарнок ва махсусан вазнин, зарарноку вазнин, инчунин номгўй кор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ва касб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дорои шароити махсуси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натро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укумати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тасди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менамояд.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center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lastRenderedPageBreak/>
        <w:t xml:space="preserve">БОБИ 6.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ИСМИ ЗАХИРАВИИ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54. Пардохти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исми захиравии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1.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захиравии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андўхтшудаи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авии шахсоне, ки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махсуси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инфиродиашон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 доранд,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ангоми расидан ба синни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авии дар моддаи 13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пешбинишуда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карда мешавад. Асос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ии муносибат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марбути ташаккулёб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удо кардани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 барои андўхти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ати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удо кардани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 барои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андўхтии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, инчунин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, вазифа ва масъулияти субъект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о, иштирокчиёни ин муносибат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оро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аррар мекунад.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захиравии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бо ро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 та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сими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умумии андўхт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, бо назардошти даромад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 аз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сармоягузории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о, ба ми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дори мо</w:t>
      </w:r>
      <w:r w:rsidR="004B6DDC">
        <w:rPr>
          <w:rFonts w:ascii="Times New Roman Tj" w:hAnsi="Times New Roman Tj"/>
        </w:rPr>
        <w:t>ҳҳ</w:t>
      </w:r>
      <w:r w:rsidRPr="005D793F">
        <w:rPr>
          <w:rFonts w:ascii="Times New Roman Tj" w:hAnsi="Times New Roman Tj"/>
        </w:rPr>
        <w:t>ои давраи э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тимолии пардохти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Дар сурате, ки андозаи андўхт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да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каратаи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заминавии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арраргардида кам бошад,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захиравии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амчун пардохти якдафъаина му</w:t>
      </w:r>
      <w:r w:rsidR="004B6DDC">
        <w:rPr>
          <w:rFonts w:ascii="Times New Roman Tj" w:hAnsi="Times New Roman Tj"/>
        </w:rPr>
        <w:t>қ</w:t>
      </w:r>
      <w:r w:rsidR="00BB2051">
        <w:rPr>
          <w:rFonts w:ascii="Times New Roman Tj" w:hAnsi="Times New Roman Tj"/>
        </w:rPr>
        <w:t>аррар карда мешавад</w:t>
      </w:r>
      <w:r w:rsidRPr="005D793F">
        <w:rPr>
          <w:rFonts w:ascii="Times New Roman Tj" w:hAnsi="Times New Roman Tj"/>
        </w:rPr>
        <w:t>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  <w:b/>
        </w:rPr>
        <w:t xml:space="preserve">Моддаи 55. </w:t>
      </w:r>
      <w:r w:rsidRPr="005D793F">
        <w:rPr>
          <w:rFonts w:ascii="Times New Roman Tj" w:hAnsi="Times New Roman Tj"/>
        </w:rPr>
        <w:t>Хори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карда шуд.</w:t>
      </w:r>
      <w:r w:rsidRPr="005D793F">
        <w:rPr>
          <w:rFonts w:ascii="Times New Roman Tj" w:hAnsi="Times New Roman Tj"/>
          <w:b/>
        </w:rPr>
        <w:t xml:space="preserve"> 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56.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 моликият ба андўхт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Давлат ба шахсони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моликиятро ба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и дар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махсуси сурат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 шахсии инфирод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шакли андўхти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мав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уда кафолат меди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Муассисаи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 вазифадор аст, ки кафолати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ифз ва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имоя кардани мабла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и андўхти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ба он амонатдодаро аз бе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урбшав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(таваррум) ва зиёдкун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(индексатсия) таъмин намояд.</w:t>
      </w:r>
    </w:p>
    <w:p w:rsidR="00247AD7" w:rsidRDefault="00247AD7" w:rsidP="00247AD7">
      <w:pPr>
        <w:spacing w:after="0" w:line="240" w:lineRule="auto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57. Шахсоне, ки ба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исми захиравии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 доранд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1. Шарти асосие, ки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икистонро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захиравии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муайян мекунад, пардохти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мебошад.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рвандони хори</w:t>
      </w:r>
      <w:r w:rsidR="004B6DDC">
        <w:rPr>
          <w:rFonts w:ascii="Times New Roman Tj" w:hAnsi="Times New Roman Tj"/>
        </w:rPr>
        <w:t>қӣ</w:t>
      </w:r>
      <w:r w:rsidRPr="005D793F">
        <w:rPr>
          <w:rFonts w:ascii="Times New Roman Tj" w:hAnsi="Times New Roman Tj"/>
        </w:rPr>
        <w:t xml:space="preserve"> ва шахсони беша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рванде, ки дар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удуди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фаъолияти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ибкориро ан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 меди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анд, дар сурати риоя кардани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дар баробари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захиравии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доранд.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jc w:val="center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БОБИ 7. МУ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АРРАРОТИ ХОТИМАВ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58. Бадалкунии (конвертатсияи) 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у</w:t>
      </w:r>
      <w:r w:rsidR="004B6DDC">
        <w:rPr>
          <w:rFonts w:ascii="Times New Roman Tj" w:hAnsi="Times New Roman Tj"/>
          <w:b/>
        </w:rPr>
        <w:t>қҳ</w:t>
      </w:r>
      <w:r w:rsidRPr="005D793F">
        <w:rPr>
          <w:rFonts w:ascii="Times New Roman Tj" w:hAnsi="Times New Roman Tj"/>
          <w:b/>
        </w:rPr>
        <w:t>ои шахсони су</w:t>
      </w:r>
      <w:r w:rsidR="004B6DDC">
        <w:rPr>
          <w:rFonts w:ascii="Times New Roman Tj" w:hAnsi="Times New Roman Tj"/>
          <w:b/>
        </w:rPr>
        <w:t>ғ</w:t>
      </w:r>
      <w:r w:rsidRPr="005D793F">
        <w:rPr>
          <w:rFonts w:ascii="Times New Roman Tj" w:hAnsi="Times New Roman Tj"/>
          <w:b/>
        </w:rPr>
        <w:t>урташуда ба сармояи шартии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</w:t>
      </w:r>
    </w:p>
    <w:p w:rsidR="00247AD7" w:rsidRPr="005C6C05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spacing w:val="-4"/>
        </w:rPr>
      </w:pPr>
      <w:r w:rsidRPr="005C6C05">
        <w:rPr>
          <w:rFonts w:ascii="Times New Roman Tj" w:hAnsi="Times New Roman Tj"/>
          <w:spacing w:val="-4"/>
        </w:rPr>
        <w:t xml:space="preserve">1. 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қҳ</w:t>
      </w:r>
      <w:r w:rsidRPr="005C6C05">
        <w:rPr>
          <w:rFonts w:ascii="Times New Roman Tj" w:hAnsi="Times New Roman Tj"/>
          <w:spacing w:val="-4"/>
        </w:rPr>
        <w:t>ои нафа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авии дар нати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аи фаъолияти ме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>натии то соли 1999 бадастовардаи ша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>рвандон мў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иби аз нав арзёбии пул</w:t>
      </w:r>
      <w:r w:rsidR="004B6DDC">
        <w:rPr>
          <w:rFonts w:ascii="Times New Roman Tj" w:hAnsi="Times New Roman Tj"/>
          <w:spacing w:val="-4"/>
        </w:rPr>
        <w:t>ӣ</w:t>
      </w:r>
      <w:r w:rsidRPr="005C6C05">
        <w:rPr>
          <w:rFonts w:ascii="Times New Roman Tj" w:hAnsi="Times New Roman Tj"/>
          <w:spacing w:val="-4"/>
        </w:rPr>
        <w:t xml:space="preserve"> ва бадалкун</w:t>
      </w:r>
      <w:r w:rsidR="004B6DDC">
        <w:rPr>
          <w:rFonts w:ascii="Times New Roman Tj" w:hAnsi="Times New Roman Tj"/>
          <w:spacing w:val="-4"/>
        </w:rPr>
        <w:t>ӣ</w:t>
      </w:r>
      <w:r w:rsidRPr="005C6C05">
        <w:rPr>
          <w:rFonts w:ascii="Times New Roman Tj" w:hAnsi="Times New Roman Tj"/>
          <w:spacing w:val="-4"/>
        </w:rPr>
        <w:t xml:space="preserve"> ба сармояи шартии нафа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ав</w:t>
      </w:r>
      <w:r w:rsidR="004B6DDC">
        <w:rPr>
          <w:rFonts w:ascii="Times New Roman Tj" w:hAnsi="Times New Roman Tj"/>
          <w:spacing w:val="-4"/>
        </w:rPr>
        <w:t>ӣ</w:t>
      </w:r>
      <w:r w:rsidRPr="005C6C05">
        <w:rPr>
          <w:rFonts w:ascii="Times New Roman Tj" w:hAnsi="Times New Roman Tj"/>
          <w:spacing w:val="-4"/>
        </w:rPr>
        <w:t xml:space="preserve"> мебошанд. Дар ин маврид, барои 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>ар мо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>и пурраи соби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 xml:space="preserve">аи кории то </w:t>
      </w:r>
      <w:r>
        <w:rPr>
          <w:rFonts w:ascii="Times New Roman Tj" w:hAnsi="Times New Roman Tj"/>
          <w:spacing w:val="-4"/>
        </w:rPr>
        <w:t xml:space="preserve">               </w:t>
      </w:r>
      <w:r w:rsidRPr="005C6C05">
        <w:rPr>
          <w:rFonts w:ascii="Times New Roman Tj" w:hAnsi="Times New Roman Tj"/>
          <w:spacing w:val="-4"/>
        </w:rPr>
        <w:t>1 январи соли 1999, ки мувофи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 xml:space="preserve">и 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 xml:space="preserve">онуни </w:t>
      </w:r>
      <w:r w:rsidR="004B6DDC">
        <w:rPr>
          <w:rFonts w:ascii="Times New Roman Tj" w:hAnsi="Times New Roman Tj"/>
          <w:spacing w:val="-4"/>
        </w:rPr>
        <w:t>Ҷ</w:t>
      </w:r>
      <w:r w:rsidRPr="005C6C05">
        <w:rPr>
          <w:rFonts w:ascii="Times New Roman Tj" w:hAnsi="Times New Roman Tj"/>
          <w:spacing w:val="-4"/>
        </w:rPr>
        <w:t>ум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>урии То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икистон «Дар бораи таъмини нафа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аи ша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 xml:space="preserve">рвандони </w:t>
      </w:r>
      <w:r w:rsidR="004B6DDC">
        <w:rPr>
          <w:rFonts w:ascii="Times New Roman Tj" w:hAnsi="Times New Roman Tj"/>
          <w:spacing w:val="-4"/>
        </w:rPr>
        <w:t>Ҷ</w:t>
      </w:r>
      <w:r w:rsidRPr="005C6C05">
        <w:rPr>
          <w:rFonts w:ascii="Times New Roman Tj" w:hAnsi="Times New Roman Tj"/>
          <w:spacing w:val="-4"/>
        </w:rPr>
        <w:t>ум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>урии То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икистон» муайян карда шудааст, сармояи шартии нафа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ав</w:t>
      </w:r>
      <w:r w:rsidR="004B6DDC">
        <w:rPr>
          <w:rFonts w:ascii="Times New Roman Tj" w:hAnsi="Times New Roman Tj"/>
          <w:spacing w:val="-4"/>
        </w:rPr>
        <w:t>ӣ</w:t>
      </w:r>
      <w:r w:rsidRPr="005C6C05">
        <w:rPr>
          <w:rFonts w:ascii="Times New Roman Tj" w:hAnsi="Times New Roman Tj"/>
          <w:spacing w:val="-4"/>
        </w:rPr>
        <w:t xml:space="preserve"> ба андозаи 120 сомон</w:t>
      </w:r>
      <w:r w:rsidR="004B6DDC">
        <w:rPr>
          <w:rFonts w:ascii="Times New Roman Tj" w:hAnsi="Times New Roman Tj"/>
          <w:spacing w:val="-4"/>
        </w:rPr>
        <w:t>ӣ</w:t>
      </w:r>
      <w:r w:rsidRPr="005C6C05">
        <w:rPr>
          <w:rFonts w:ascii="Times New Roman Tj" w:hAnsi="Times New Roman Tj"/>
          <w:spacing w:val="-4"/>
        </w:rPr>
        <w:t xml:space="preserve"> </w:t>
      </w:r>
      <w:r>
        <w:rPr>
          <w:rFonts w:ascii="Times New Roman Tj" w:hAnsi="Times New Roman Tj"/>
          <w:spacing w:val="-4"/>
        </w:rPr>
        <w:t>му</w:t>
      </w:r>
      <w:r w:rsidR="004B6DDC">
        <w:rPr>
          <w:rFonts w:ascii="Times New Roman Tj" w:hAnsi="Times New Roman Tj"/>
          <w:spacing w:val="-4"/>
        </w:rPr>
        <w:t>қ</w:t>
      </w:r>
      <w:r>
        <w:rPr>
          <w:rFonts w:ascii="Times New Roman Tj" w:hAnsi="Times New Roman Tj"/>
          <w:spacing w:val="-4"/>
        </w:rPr>
        <w:t>аррар гардида</w:t>
      </w:r>
      <w:r w:rsidRPr="005C6C05">
        <w:rPr>
          <w:rFonts w:ascii="Times New Roman Tj" w:hAnsi="Times New Roman Tj"/>
          <w:spacing w:val="-4"/>
        </w:rPr>
        <w:t xml:space="preserve">, дар </w:t>
      </w:r>
      <w:r w:rsidR="004B6DDC">
        <w:rPr>
          <w:rFonts w:ascii="Times New Roman Tj" w:hAnsi="Times New Roman Tj"/>
          <w:spacing w:val="-4"/>
        </w:rPr>
        <w:t>қ</w:t>
      </w:r>
      <w:r w:rsidRPr="005C6C05">
        <w:rPr>
          <w:rFonts w:ascii="Times New Roman Tj" w:hAnsi="Times New Roman Tj"/>
          <w:spacing w:val="-4"/>
        </w:rPr>
        <w:t>исми умумии сурат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>исоби инфиродии шахси су</w:t>
      </w:r>
      <w:r w:rsidR="004B6DDC">
        <w:rPr>
          <w:rFonts w:ascii="Times New Roman Tj" w:hAnsi="Times New Roman Tj"/>
          <w:spacing w:val="-4"/>
        </w:rPr>
        <w:t>ғ</w:t>
      </w:r>
      <w:r w:rsidRPr="005C6C05">
        <w:rPr>
          <w:rFonts w:ascii="Times New Roman Tj" w:hAnsi="Times New Roman Tj"/>
          <w:spacing w:val="-4"/>
        </w:rPr>
        <w:t xml:space="preserve">урташуда ба </w:t>
      </w:r>
      <w:r w:rsidR="004B6DDC">
        <w:rPr>
          <w:rFonts w:ascii="Times New Roman Tj" w:hAnsi="Times New Roman Tj"/>
          <w:spacing w:val="-4"/>
        </w:rPr>
        <w:t>ҳ</w:t>
      </w:r>
      <w:r w:rsidRPr="005C6C05">
        <w:rPr>
          <w:rFonts w:ascii="Times New Roman Tj" w:hAnsi="Times New Roman Tj"/>
          <w:spacing w:val="-4"/>
        </w:rPr>
        <w:t>олати 1 январи соли 2013 нишон дода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кории то 1 январи соли 1999, ки барои он дар нати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бо пул арзёб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>
        <w:rPr>
          <w:rFonts w:ascii="Times New Roman Tj" w:hAnsi="Times New Roman Tj"/>
        </w:rPr>
        <w:t>гардиданаш</w:t>
      </w:r>
      <w:r w:rsidRPr="005D793F">
        <w:rPr>
          <w:rFonts w:ascii="Times New Roman Tj" w:hAnsi="Times New Roman Tj"/>
        </w:rPr>
        <w:t xml:space="preserve">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гузаронида шудааст,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ангоми муайян намудани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амчун соби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 карда мешавад.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 xml:space="preserve">3.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оида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ои конвертатсияи (бадалкунии)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шахсони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 ба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аз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ониби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укумати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 </w:t>
      </w:r>
      <w:r>
        <w:rPr>
          <w:rFonts w:ascii="Times New Roman Tj" w:hAnsi="Times New Roman Tj"/>
        </w:rPr>
        <w:t>му</w:t>
      </w:r>
      <w:r w:rsidR="004B6DDC">
        <w:rPr>
          <w:rFonts w:ascii="Times New Roman Tj" w:hAnsi="Times New Roman Tj"/>
        </w:rPr>
        <w:t>қ</w:t>
      </w:r>
      <w:r>
        <w:rPr>
          <w:rFonts w:ascii="Times New Roman Tj" w:hAnsi="Times New Roman Tj"/>
        </w:rPr>
        <w:t>аррар</w:t>
      </w:r>
      <w:r w:rsidRPr="005D793F">
        <w:rPr>
          <w:rFonts w:ascii="Times New Roman Tj" w:hAnsi="Times New Roman Tj"/>
        </w:rPr>
        <w:t xml:space="preserve"> карда мешаванд.</w:t>
      </w:r>
    </w:p>
    <w:p w:rsidR="00247AD7" w:rsidRDefault="00247AD7" w:rsidP="00247AD7">
      <w:pPr>
        <w:spacing w:after="0" w:line="240" w:lineRule="auto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59.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оида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>ои гузариш ва тартиби муаяйн намудани андозаи сармояи шартии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ав</w:t>
      </w:r>
      <w:r w:rsidR="004B6DDC">
        <w:rPr>
          <w:rFonts w:ascii="Times New Roman Tj" w:hAnsi="Times New Roman Tj"/>
          <w:b/>
        </w:rPr>
        <w:t>ӣ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Бо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сади таъмини ба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исобгирии пурраи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авии шахсони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урташуда, муассисаи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 (ма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) вазифадор аст, ки андозаи сармояи шартии </w:t>
      </w:r>
      <w:r w:rsidRPr="005D793F">
        <w:rPr>
          <w:rFonts w:ascii="Times New Roman Tj" w:hAnsi="Times New Roman Tj"/>
        </w:rPr>
        <w:lastRenderedPageBreak/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авии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ар як шахси во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еии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уртаи 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тимо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урташударо то мавриди амал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арор додани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муайян намояд.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2. Сармояи шартии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барои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исоб кардани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барои давраи аз </w:t>
      </w:r>
      <w:r w:rsidRPr="00E20455">
        <w:t xml:space="preserve">                      </w:t>
      </w:r>
      <w:r w:rsidRPr="005D793F">
        <w:rPr>
          <w:rFonts w:ascii="Times New Roman Tj" w:hAnsi="Times New Roman Tj"/>
        </w:rPr>
        <w:t>1 январи соли 1999 то 1 январи соли 2017 дар асоси маълумоти дар ма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омоти ваколатдори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дар со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аи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мав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удбуда дар бораи музди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 (даромади) шахси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урташуда, ки аз рўи он са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пардохт карда шудаанд, муайян карда мешавад.</w:t>
      </w:r>
    </w:p>
    <w:p w:rsidR="00247AD7" w:rsidRPr="00515F5B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spacing w:val="-4"/>
        </w:rPr>
      </w:pPr>
      <w:r w:rsidRPr="00515F5B">
        <w:rPr>
          <w:rFonts w:ascii="Times New Roman Tj" w:hAnsi="Times New Roman Tj"/>
          <w:spacing w:val="-4"/>
        </w:rPr>
        <w:t xml:space="preserve">3. Дар 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олати пешни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 xml:space="preserve">од намудани 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у</w:t>
      </w:r>
      <w:r w:rsidR="004B6DDC">
        <w:rPr>
          <w:rFonts w:ascii="Times New Roman Tj" w:hAnsi="Times New Roman Tj"/>
          <w:spacing w:val="-4"/>
        </w:rPr>
        <w:t>ққ</w:t>
      </w:r>
      <w:r w:rsidRPr="00515F5B">
        <w:rPr>
          <w:rFonts w:ascii="Times New Roman Tj" w:hAnsi="Times New Roman Tj"/>
          <w:spacing w:val="-4"/>
        </w:rPr>
        <w:t>ат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ои эътимоднок дар бораи мав</w:t>
      </w:r>
      <w:r w:rsidR="004B6DDC">
        <w:rPr>
          <w:rFonts w:ascii="Times New Roman Tj" w:hAnsi="Times New Roman Tj"/>
          <w:spacing w:val="-4"/>
        </w:rPr>
        <w:t>қ</w:t>
      </w:r>
      <w:r w:rsidRPr="00515F5B">
        <w:rPr>
          <w:rFonts w:ascii="Times New Roman Tj" w:hAnsi="Times New Roman Tj"/>
          <w:spacing w:val="-4"/>
        </w:rPr>
        <w:t>удияти соби</w:t>
      </w:r>
      <w:r w:rsidR="004B6DDC">
        <w:rPr>
          <w:rFonts w:ascii="Times New Roman Tj" w:hAnsi="Times New Roman Tj"/>
          <w:spacing w:val="-4"/>
        </w:rPr>
        <w:t>қ</w:t>
      </w:r>
      <w:r w:rsidRPr="00515F5B">
        <w:rPr>
          <w:rFonts w:ascii="Times New Roman Tj" w:hAnsi="Times New Roman Tj"/>
          <w:spacing w:val="-4"/>
        </w:rPr>
        <w:t>аи су</w:t>
      </w:r>
      <w:r w:rsidR="004B6DDC">
        <w:rPr>
          <w:rFonts w:ascii="Times New Roman Tj" w:hAnsi="Times New Roman Tj"/>
          <w:spacing w:val="-4"/>
        </w:rPr>
        <w:t>ғ</w:t>
      </w:r>
      <w:r w:rsidRPr="00515F5B">
        <w:rPr>
          <w:rFonts w:ascii="Times New Roman Tj" w:hAnsi="Times New Roman Tj"/>
          <w:spacing w:val="-4"/>
        </w:rPr>
        <w:t>уртав</w:t>
      </w:r>
      <w:r w:rsidR="004B6DDC">
        <w:rPr>
          <w:rFonts w:ascii="Times New Roman Tj" w:hAnsi="Times New Roman Tj"/>
          <w:spacing w:val="-4"/>
        </w:rPr>
        <w:t>ӣ</w:t>
      </w:r>
      <w:r w:rsidRPr="00515F5B">
        <w:rPr>
          <w:rFonts w:ascii="Times New Roman Tj" w:hAnsi="Times New Roman Tj"/>
          <w:spacing w:val="-4"/>
        </w:rPr>
        <w:t xml:space="preserve"> дар давраи берун аз 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 xml:space="preserve">удуди </w:t>
      </w:r>
      <w:r w:rsidR="004B6DDC">
        <w:rPr>
          <w:rFonts w:ascii="Times New Roman Tj" w:hAnsi="Times New Roman Tj"/>
          <w:spacing w:val="-4"/>
        </w:rPr>
        <w:t>Ҷ</w:t>
      </w:r>
      <w:r w:rsidRPr="00515F5B">
        <w:rPr>
          <w:rFonts w:ascii="Times New Roman Tj" w:hAnsi="Times New Roman Tj"/>
          <w:spacing w:val="-4"/>
        </w:rPr>
        <w:t>ум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урии То</w:t>
      </w:r>
      <w:r w:rsidR="004B6DDC">
        <w:rPr>
          <w:rFonts w:ascii="Times New Roman Tj" w:hAnsi="Times New Roman Tj"/>
          <w:spacing w:val="-4"/>
        </w:rPr>
        <w:t>қ</w:t>
      </w:r>
      <w:r w:rsidRPr="00515F5B">
        <w:rPr>
          <w:rFonts w:ascii="Times New Roman Tj" w:hAnsi="Times New Roman Tj"/>
          <w:spacing w:val="-4"/>
        </w:rPr>
        <w:t>икистон будан ва пардохти са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м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ои су</w:t>
      </w:r>
      <w:r w:rsidR="004B6DDC">
        <w:rPr>
          <w:rFonts w:ascii="Times New Roman Tj" w:hAnsi="Times New Roman Tj"/>
          <w:spacing w:val="-4"/>
        </w:rPr>
        <w:t>ғ</w:t>
      </w:r>
      <w:r w:rsidRPr="00515F5B">
        <w:rPr>
          <w:rFonts w:ascii="Times New Roman Tj" w:hAnsi="Times New Roman Tj"/>
          <w:spacing w:val="-4"/>
        </w:rPr>
        <w:t>уртав</w:t>
      </w:r>
      <w:r w:rsidR="004B6DDC">
        <w:rPr>
          <w:rFonts w:ascii="Times New Roman Tj" w:hAnsi="Times New Roman Tj"/>
          <w:spacing w:val="-4"/>
        </w:rPr>
        <w:t>ӣ</w:t>
      </w:r>
      <w:r w:rsidRPr="00515F5B">
        <w:rPr>
          <w:rFonts w:ascii="Times New Roman Tj" w:hAnsi="Times New Roman Tj"/>
          <w:spacing w:val="-4"/>
        </w:rPr>
        <w:t xml:space="preserve"> ба муассиса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ои дахлдори давлатии мамлакати будубош, ки ба масъала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ои су</w:t>
      </w:r>
      <w:r w:rsidR="004B6DDC">
        <w:rPr>
          <w:rFonts w:ascii="Times New Roman Tj" w:hAnsi="Times New Roman Tj"/>
          <w:spacing w:val="-4"/>
        </w:rPr>
        <w:t>ғ</w:t>
      </w:r>
      <w:r w:rsidRPr="00515F5B">
        <w:rPr>
          <w:rFonts w:ascii="Times New Roman Tj" w:hAnsi="Times New Roman Tj"/>
          <w:spacing w:val="-4"/>
        </w:rPr>
        <w:t>уртаи и</w:t>
      </w:r>
      <w:r w:rsidR="004B6DDC">
        <w:rPr>
          <w:rFonts w:ascii="Times New Roman Tj" w:hAnsi="Times New Roman Tj"/>
          <w:spacing w:val="-4"/>
        </w:rPr>
        <w:t>қ</w:t>
      </w:r>
      <w:r w:rsidRPr="00515F5B">
        <w:rPr>
          <w:rFonts w:ascii="Times New Roman Tj" w:hAnsi="Times New Roman Tj"/>
          <w:spacing w:val="-4"/>
        </w:rPr>
        <w:t>тимо</w:t>
      </w:r>
      <w:r w:rsidR="004B6DDC">
        <w:rPr>
          <w:rFonts w:ascii="Times New Roman Tj" w:hAnsi="Times New Roman Tj"/>
          <w:spacing w:val="-4"/>
        </w:rPr>
        <w:t>ӣ</w:t>
      </w:r>
      <w:r w:rsidRPr="00515F5B">
        <w:rPr>
          <w:rFonts w:ascii="Times New Roman Tj" w:hAnsi="Times New Roman Tj"/>
          <w:spacing w:val="-4"/>
        </w:rPr>
        <w:t xml:space="preserve"> (нафа</w:t>
      </w:r>
      <w:r w:rsidR="004B6DDC">
        <w:rPr>
          <w:rFonts w:ascii="Times New Roman Tj" w:hAnsi="Times New Roman Tj"/>
          <w:spacing w:val="-4"/>
        </w:rPr>
        <w:t>қ</w:t>
      </w:r>
      <w:r w:rsidRPr="00515F5B">
        <w:rPr>
          <w:rFonts w:ascii="Times New Roman Tj" w:hAnsi="Times New Roman Tj"/>
          <w:spacing w:val="-4"/>
        </w:rPr>
        <w:t>ав</w:t>
      </w:r>
      <w:r w:rsidR="004B6DDC">
        <w:rPr>
          <w:rFonts w:ascii="Times New Roman Tj" w:hAnsi="Times New Roman Tj"/>
          <w:spacing w:val="-4"/>
        </w:rPr>
        <w:t>ӣ</w:t>
      </w:r>
      <w:r w:rsidRPr="00515F5B">
        <w:rPr>
          <w:rFonts w:ascii="Times New Roman Tj" w:hAnsi="Times New Roman Tj"/>
          <w:spacing w:val="-4"/>
        </w:rPr>
        <w:t>) сарукор доранд, давра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ои номбаргардида ба соби</w:t>
      </w:r>
      <w:r w:rsidR="004B6DDC">
        <w:rPr>
          <w:rFonts w:ascii="Times New Roman Tj" w:hAnsi="Times New Roman Tj"/>
          <w:spacing w:val="-4"/>
        </w:rPr>
        <w:t>қ</w:t>
      </w:r>
      <w:r w:rsidRPr="00515F5B">
        <w:rPr>
          <w:rFonts w:ascii="Times New Roman Tj" w:hAnsi="Times New Roman Tj"/>
          <w:spacing w:val="-4"/>
        </w:rPr>
        <w:t>аи су</w:t>
      </w:r>
      <w:r w:rsidR="004B6DDC">
        <w:rPr>
          <w:rFonts w:ascii="Times New Roman Tj" w:hAnsi="Times New Roman Tj"/>
          <w:spacing w:val="-4"/>
        </w:rPr>
        <w:t>ғ</w:t>
      </w:r>
      <w:r w:rsidRPr="00515F5B">
        <w:rPr>
          <w:rFonts w:ascii="Times New Roman Tj" w:hAnsi="Times New Roman Tj"/>
          <w:spacing w:val="-4"/>
        </w:rPr>
        <w:t>уртав</w:t>
      </w:r>
      <w:r w:rsidR="004B6DDC">
        <w:rPr>
          <w:rFonts w:ascii="Times New Roman Tj" w:hAnsi="Times New Roman Tj"/>
          <w:spacing w:val="-4"/>
        </w:rPr>
        <w:t>ӣ</w:t>
      </w:r>
      <w:r w:rsidRPr="00515F5B">
        <w:rPr>
          <w:rFonts w:ascii="Times New Roman Tj" w:hAnsi="Times New Roman Tj"/>
          <w:spacing w:val="-4"/>
        </w:rPr>
        <w:t xml:space="preserve"> дохил карда мешаванд, ба шарте, ки байни </w:t>
      </w:r>
      <w:r w:rsidR="004B6DDC">
        <w:rPr>
          <w:rFonts w:ascii="Times New Roman Tj" w:hAnsi="Times New Roman Tj"/>
          <w:spacing w:val="-4"/>
        </w:rPr>
        <w:t>Ҷ</w:t>
      </w:r>
      <w:r w:rsidRPr="00515F5B">
        <w:rPr>
          <w:rFonts w:ascii="Times New Roman Tj" w:hAnsi="Times New Roman Tj"/>
          <w:spacing w:val="-4"/>
        </w:rPr>
        <w:t>ум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урии То</w:t>
      </w:r>
      <w:r w:rsidR="004B6DDC">
        <w:rPr>
          <w:rFonts w:ascii="Times New Roman Tj" w:hAnsi="Times New Roman Tj"/>
          <w:spacing w:val="-4"/>
        </w:rPr>
        <w:t>қ</w:t>
      </w:r>
      <w:r w:rsidRPr="00515F5B">
        <w:rPr>
          <w:rFonts w:ascii="Times New Roman Tj" w:hAnsi="Times New Roman Tj"/>
          <w:spacing w:val="-4"/>
        </w:rPr>
        <w:t xml:space="preserve">икистон ва мамлакати будубош </w:t>
      </w:r>
      <w:r w:rsidR="004B6DDC">
        <w:rPr>
          <w:rFonts w:ascii="Times New Roman Tj" w:hAnsi="Times New Roman Tj"/>
          <w:spacing w:val="-4"/>
        </w:rPr>
        <w:t>қ</w:t>
      </w:r>
      <w:r w:rsidRPr="00515F5B">
        <w:rPr>
          <w:rFonts w:ascii="Times New Roman Tj" w:hAnsi="Times New Roman Tj"/>
          <w:spacing w:val="-4"/>
        </w:rPr>
        <w:t>арордоди тарафайн дар бораи ба</w:t>
      </w:r>
      <w:r w:rsidR="004B6DDC">
        <w:rPr>
          <w:rFonts w:ascii="Times New Roman Tj" w:hAnsi="Times New Roman Tj"/>
          <w:spacing w:val="-4"/>
        </w:rPr>
        <w:t>ҳ</w:t>
      </w:r>
      <w:r w:rsidRPr="00515F5B">
        <w:rPr>
          <w:rFonts w:ascii="Times New Roman Tj" w:hAnsi="Times New Roman Tj"/>
          <w:spacing w:val="-4"/>
        </w:rPr>
        <w:t>исобгирии соби</w:t>
      </w:r>
      <w:r w:rsidR="004B6DDC">
        <w:rPr>
          <w:rFonts w:ascii="Times New Roman Tj" w:hAnsi="Times New Roman Tj"/>
          <w:spacing w:val="-4"/>
        </w:rPr>
        <w:t>қ</w:t>
      </w:r>
      <w:r w:rsidRPr="00515F5B">
        <w:rPr>
          <w:rFonts w:ascii="Times New Roman Tj" w:hAnsi="Times New Roman Tj"/>
          <w:spacing w:val="-4"/>
        </w:rPr>
        <w:t>аи су</w:t>
      </w:r>
      <w:r w:rsidR="004B6DDC">
        <w:rPr>
          <w:rFonts w:ascii="Times New Roman Tj" w:hAnsi="Times New Roman Tj"/>
          <w:spacing w:val="-4"/>
        </w:rPr>
        <w:t>ғ</w:t>
      </w:r>
      <w:r w:rsidRPr="00515F5B">
        <w:rPr>
          <w:rFonts w:ascii="Times New Roman Tj" w:hAnsi="Times New Roman Tj"/>
          <w:spacing w:val="-4"/>
        </w:rPr>
        <w:t>уртавии давраи фаъолияти мува</w:t>
      </w:r>
      <w:r w:rsidR="004B6DDC">
        <w:rPr>
          <w:rFonts w:ascii="Times New Roman Tj" w:hAnsi="Times New Roman Tj"/>
          <w:spacing w:val="-4"/>
        </w:rPr>
        <w:t>ққ</w:t>
      </w:r>
      <w:r w:rsidRPr="00515F5B">
        <w:rPr>
          <w:rFonts w:ascii="Times New Roman Tj" w:hAnsi="Times New Roman Tj"/>
          <w:spacing w:val="-4"/>
        </w:rPr>
        <w:t>ат</w:t>
      </w:r>
      <w:r w:rsidR="004B6DDC">
        <w:rPr>
          <w:rFonts w:ascii="Times New Roman Tj" w:hAnsi="Times New Roman Tj"/>
          <w:spacing w:val="-4"/>
        </w:rPr>
        <w:t>ӣ</w:t>
      </w:r>
      <w:r w:rsidRPr="00515F5B">
        <w:rPr>
          <w:rFonts w:ascii="Times New Roman Tj" w:hAnsi="Times New Roman Tj"/>
          <w:spacing w:val="-4"/>
        </w:rPr>
        <w:t xml:space="preserve"> дар ин давлат, ба имзо расида бошад.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4. Дар давраи то 1 январи соли 2017 ба шахсони зерин, ки дар низоми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уртаи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атмии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айд гирифта шудаанд, таъминоти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синну сол дар асоси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аррароти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«Дар бораи таъмини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икистон» амал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карда мешавад: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то 1 январи соли 1954 ва 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ое, ки то 1 январи соли 1959 таваллуд шудаанд; 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то 1 январи соли 1959 ва 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то 1 январи соли 1964 таваллуд шудаанд ва дар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ияи Мур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оби ВМКБ кор кардаанд; 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ба 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то 1 январи соли 1964 ва 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ое, ки то 1 январи соли 1969 таваллуд шудаанд ва дар но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ияи Мур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 xml:space="preserve">оби ВМКБ </w:t>
      </w:r>
      <w:r>
        <w:rPr>
          <w:rFonts w:ascii="Times New Roman Tj" w:hAnsi="Times New Roman Tj"/>
        </w:rPr>
        <w:t xml:space="preserve">кор кардаанд ва ба таври </w:t>
      </w:r>
      <w:r w:rsidRPr="005D793F">
        <w:rPr>
          <w:rFonts w:ascii="Times New Roman Tj" w:hAnsi="Times New Roman Tj"/>
        </w:rPr>
        <w:t>доим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исти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омат </w:t>
      </w:r>
      <w:r>
        <w:rPr>
          <w:rFonts w:ascii="Times New Roman Tj" w:hAnsi="Times New Roman Tj"/>
        </w:rPr>
        <w:t>мекунанд</w:t>
      </w:r>
      <w:r w:rsidRPr="005D793F">
        <w:rPr>
          <w:rFonts w:ascii="Times New Roman Tj" w:hAnsi="Times New Roman Tj"/>
        </w:rPr>
        <w:t xml:space="preserve">; 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шахсоне, ки бо сабаби фаъолият дар кор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дорои шароити махсуси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имтиёзнок аз рўи синну сол ва барои хизмати дарозмў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лат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 пайдо кардаанд;</w:t>
      </w:r>
    </w:p>
    <w:p w:rsidR="00247AD7" w:rsidRPr="005D793F" w:rsidRDefault="00247AD7" w:rsidP="00247AD7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агироне, ки ба он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 дар асоси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аррароти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«Дар бораи таъмини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икистон»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таъин гардида, барои боз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исобии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музди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 баландтар ё гузаштан ба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рўи синну сол муро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иат </w:t>
      </w:r>
      <w:r>
        <w:rPr>
          <w:rFonts w:ascii="Times New Roman Tj" w:hAnsi="Times New Roman Tj"/>
        </w:rPr>
        <w:t>кардаанд</w:t>
      </w:r>
      <w:r w:rsidRPr="005D793F">
        <w:rPr>
          <w:rFonts w:ascii="Times New Roman Tj" w:hAnsi="Times New Roman Tj"/>
        </w:rPr>
        <w:t>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5.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аз руи асос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(намуд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ои) дигар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«Дар бораи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су</w:t>
      </w:r>
      <w:r w:rsidR="004B6DDC">
        <w:rPr>
          <w:rFonts w:ascii="Times New Roman Tj" w:hAnsi="Times New Roman Tj"/>
        </w:rPr>
        <w:t>ғ</w:t>
      </w:r>
      <w:r w:rsidRPr="005D793F">
        <w:rPr>
          <w:rFonts w:ascii="Times New Roman Tj" w:hAnsi="Times New Roman Tj"/>
        </w:rPr>
        <w:t>уртав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давлат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>» аз ла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заи мавриди амал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арор дода шуданаш таъин карда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6. Ба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икистон, ки баъди </w:t>
      </w:r>
      <w:r w:rsidRPr="00E20455">
        <w:t xml:space="preserve">               </w:t>
      </w:r>
      <w:r w:rsidRPr="005D793F">
        <w:rPr>
          <w:rFonts w:ascii="Times New Roman Tj" w:hAnsi="Times New Roman Tj"/>
        </w:rPr>
        <w:t>1 январи соли 1954 (мард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о) ва баъди 1 январи соли 1959 (зан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о) таваллуд ёфтаанд, тамоми намуд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таъин карда мешавад.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>Моддаи 60. Ниго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 доштани андозаи нафа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</w:t>
      </w:r>
      <w:r w:rsidR="004B6DDC">
        <w:rPr>
          <w:rFonts w:ascii="Times New Roman Tj" w:hAnsi="Times New Roman Tj"/>
          <w:b/>
        </w:rPr>
        <w:t>ҳ</w:t>
      </w:r>
      <w:r w:rsidRPr="005D793F">
        <w:rPr>
          <w:rFonts w:ascii="Times New Roman Tj" w:hAnsi="Times New Roman Tj"/>
          <w:b/>
        </w:rPr>
        <w:t xml:space="preserve">ои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аблан таъингардида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1.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ме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натии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рвандоне, ки тиб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 «Дар бораи таъмини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ша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рвандони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икистон» таъин гардидаанд, ниго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 xml:space="preserve"> дошта мешавад.</w:t>
      </w:r>
    </w:p>
    <w:p w:rsidR="00247AD7" w:rsidRPr="00DD5DBB" w:rsidRDefault="00247AD7" w:rsidP="00247AD7">
      <w:pPr>
        <w:spacing w:after="0" w:line="240" w:lineRule="auto"/>
        <w:ind w:firstLine="567"/>
        <w:jc w:val="both"/>
      </w:pPr>
      <w:r w:rsidRPr="005D793F">
        <w:rPr>
          <w:rFonts w:ascii="Times New Roman Tj" w:hAnsi="Times New Roman Tj"/>
        </w:rPr>
        <w:t>2. Андозаи нафа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аррарнамудаи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исми 1 моддаи мазкур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моддаи 51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индексатсия карда мешавад.</w:t>
      </w:r>
    </w:p>
    <w:p w:rsidR="00247AD7" w:rsidRPr="00DD5DBB" w:rsidRDefault="00247AD7" w:rsidP="00247AD7">
      <w:pPr>
        <w:spacing w:after="0" w:line="240" w:lineRule="auto"/>
        <w:ind w:firstLine="567"/>
        <w:jc w:val="both"/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61. </w:t>
      </w:r>
      <w:r w:rsidR="004B6DDC">
        <w:rPr>
          <w:rFonts w:ascii="Times New Roman Tj" w:hAnsi="Times New Roman Tj"/>
          <w:b/>
        </w:rPr>
        <w:t>Ҷ</w:t>
      </w:r>
      <w:r w:rsidRPr="005D793F">
        <w:rPr>
          <w:rFonts w:ascii="Times New Roman Tj" w:hAnsi="Times New Roman Tj"/>
          <w:b/>
        </w:rPr>
        <w:t>авобгар</w:t>
      </w:r>
      <w:r w:rsidR="004B6DDC">
        <w:rPr>
          <w:rFonts w:ascii="Times New Roman Tj" w:hAnsi="Times New Roman Tj"/>
          <w:b/>
        </w:rPr>
        <w:t>ӣ</w:t>
      </w:r>
      <w:r w:rsidRPr="005D793F">
        <w:rPr>
          <w:rFonts w:ascii="Times New Roman Tj" w:hAnsi="Times New Roman Tj"/>
          <w:b/>
        </w:rPr>
        <w:t xml:space="preserve"> барои вайрон намудани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онуни мазкур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 w:rsidRPr="005D793F">
        <w:rPr>
          <w:rFonts w:ascii="Times New Roman Tj" w:hAnsi="Times New Roman Tj"/>
        </w:rPr>
        <w:t>Шахсони во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е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ва 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у</w:t>
      </w:r>
      <w:r w:rsidR="004B6DDC">
        <w:rPr>
          <w:rFonts w:ascii="Times New Roman Tj" w:hAnsi="Times New Roman Tj"/>
        </w:rPr>
        <w:t>қӣ</w:t>
      </w:r>
      <w:r w:rsidRPr="005D793F">
        <w:rPr>
          <w:rFonts w:ascii="Times New Roman Tj" w:hAnsi="Times New Roman Tj"/>
        </w:rPr>
        <w:t xml:space="preserve"> барои вайрон намудани меъёр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ои му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аррароти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онуни мазкур мутоби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онунгузории </w:t>
      </w:r>
      <w:r w:rsidR="004B6DDC">
        <w:rPr>
          <w:rFonts w:ascii="Times New Roman Tj" w:hAnsi="Times New Roman Tj"/>
        </w:rPr>
        <w:t>Ҷ</w:t>
      </w:r>
      <w:r w:rsidRPr="005D793F">
        <w:rPr>
          <w:rFonts w:ascii="Times New Roman Tj" w:hAnsi="Times New Roman Tj"/>
        </w:rPr>
        <w:t>ум</w:t>
      </w:r>
      <w:r w:rsidR="004B6DDC">
        <w:rPr>
          <w:rFonts w:ascii="Times New Roman Tj" w:hAnsi="Times New Roman Tj"/>
        </w:rPr>
        <w:t>ҳ</w:t>
      </w:r>
      <w:r w:rsidRPr="005D793F">
        <w:rPr>
          <w:rFonts w:ascii="Times New Roman Tj" w:hAnsi="Times New Roman Tj"/>
        </w:rPr>
        <w:t>урии То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 xml:space="preserve">икистон ба </w:t>
      </w:r>
      <w:r w:rsidR="004B6DDC">
        <w:rPr>
          <w:rFonts w:ascii="Times New Roman Tj" w:hAnsi="Times New Roman Tj"/>
        </w:rPr>
        <w:t>қ</w:t>
      </w:r>
      <w:r w:rsidRPr="005D793F">
        <w:rPr>
          <w:rFonts w:ascii="Times New Roman Tj" w:hAnsi="Times New Roman Tj"/>
        </w:rPr>
        <w:t>авобгар</w:t>
      </w:r>
      <w:r w:rsidR="004B6DDC">
        <w:rPr>
          <w:rFonts w:ascii="Times New Roman Tj" w:hAnsi="Times New Roman Tj"/>
        </w:rPr>
        <w:t>ӣ</w:t>
      </w:r>
      <w:r w:rsidRPr="005D793F">
        <w:rPr>
          <w:rFonts w:ascii="Times New Roman Tj" w:hAnsi="Times New Roman Tj"/>
        </w:rPr>
        <w:t xml:space="preserve"> кашида мешаванд.</w:t>
      </w: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</w:p>
    <w:p w:rsidR="00247AD7" w:rsidRPr="005D793F" w:rsidRDefault="00247AD7" w:rsidP="00247AD7">
      <w:pPr>
        <w:spacing w:after="0" w:line="240" w:lineRule="auto"/>
        <w:ind w:firstLine="540"/>
        <w:jc w:val="both"/>
        <w:rPr>
          <w:rFonts w:ascii="Times New Roman Tj" w:hAnsi="Times New Roman Tj"/>
          <w:b/>
        </w:rPr>
      </w:pPr>
      <w:r w:rsidRPr="005D793F">
        <w:rPr>
          <w:rFonts w:ascii="Times New Roman Tj" w:hAnsi="Times New Roman Tj"/>
          <w:b/>
        </w:rPr>
        <w:t xml:space="preserve">Моддаи 62. Тартиби мавриди амал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 xml:space="preserve">арор додани </w:t>
      </w:r>
      <w:r w:rsidR="004B6DDC">
        <w:rPr>
          <w:rFonts w:ascii="Times New Roman Tj" w:hAnsi="Times New Roman Tj"/>
          <w:b/>
        </w:rPr>
        <w:t>Қ</w:t>
      </w:r>
      <w:r w:rsidRPr="005D793F">
        <w:rPr>
          <w:rFonts w:ascii="Times New Roman Tj" w:hAnsi="Times New Roman Tj"/>
          <w:b/>
        </w:rPr>
        <w:t>онуни мазкур</w:t>
      </w:r>
    </w:p>
    <w:p w:rsidR="00247AD7" w:rsidRPr="005D793F" w:rsidRDefault="004B6DDC" w:rsidP="00247AD7">
      <w:pPr>
        <w:spacing w:after="0" w:line="240" w:lineRule="auto"/>
        <w:ind w:firstLine="540"/>
        <w:jc w:val="both"/>
        <w:rPr>
          <w:rFonts w:ascii="Times New Roman Tj" w:hAnsi="Times New Roman Tj"/>
        </w:rPr>
      </w:pP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 xml:space="preserve">онуни мазкур аз 1 январи соли 2013 мавриди амал </w:t>
      </w:r>
      <w:r>
        <w:rPr>
          <w:rFonts w:ascii="Times New Roman Tj" w:hAnsi="Times New Roman Tj"/>
        </w:rPr>
        <w:t>қ</w:t>
      </w:r>
      <w:r w:rsidR="00247AD7" w:rsidRPr="005D793F">
        <w:rPr>
          <w:rFonts w:ascii="Times New Roman Tj" w:hAnsi="Times New Roman Tj"/>
        </w:rPr>
        <w:t>арор дода шавад.</w:t>
      </w:r>
    </w:p>
    <w:p w:rsidR="00247AD7" w:rsidRDefault="00247AD7" w:rsidP="00247AD7">
      <w:pPr>
        <w:spacing w:after="0" w:line="240" w:lineRule="auto"/>
        <w:jc w:val="both"/>
        <w:rPr>
          <w:rFonts w:ascii="Times New Roman Tj" w:hAnsi="Times New Roman Tj"/>
          <w:b/>
        </w:rPr>
      </w:pPr>
    </w:p>
    <w:p w:rsidR="00247AD7" w:rsidRDefault="00247AD7" w:rsidP="00247AD7">
      <w:pPr>
        <w:spacing w:after="0" w:line="240" w:lineRule="auto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jc w:val="both"/>
        <w:rPr>
          <w:rFonts w:ascii="Times New Roman Tj" w:hAnsi="Times New Roman Tj"/>
          <w:b/>
        </w:rPr>
      </w:pPr>
      <w:r w:rsidRPr="00DD5DBB">
        <w:rPr>
          <w:b/>
        </w:rPr>
        <w:t xml:space="preserve">          </w:t>
      </w:r>
      <w:r w:rsidRPr="005D793F">
        <w:rPr>
          <w:rFonts w:ascii="Times New Roman Tj" w:hAnsi="Times New Roman Tj"/>
          <w:b/>
        </w:rPr>
        <w:t>Президенти</w:t>
      </w:r>
    </w:p>
    <w:p w:rsidR="00247AD7" w:rsidRPr="005D793F" w:rsidRDefault="004B6DDC" w:rsidP="00247AD7">
      <w:pPr>
        <w:spacing w:after="0" w:line="240" w:lineRule="auto"/>
        <w:jc w:val="both"/>
        <w:rPr>
          <w:rFonts w:ascii="Times New Roman Tj" w:hAnsi="Times New Roman Tj"/>
          <w:b/>
        </w:rPr>
      </w:pPr>
      <w:r>
        <w:rPr>
          <w:rFonts w:ascii="Times New Roman Tj" w:hAnsi="Times New Roman Tj"/>
          <w:b/>
        </w:rPr>
        <w:t>Ҷ</w:t>
      </w:r>
      <w:r w:rsidR="00247AD7" w:rsidRPr="005D793F">
        <w:rPr>
          <w:rFonts w:ascii="Times New Roman Tj" w:hAnsi="Times New Roman Tj"/>
          <w:b/>
        </w:rPr>
        <w:t>ум</w:t>
      </w:r>
      <w:r>
        <w:rPr>
          <w:rFonts w:ascii="Times New Roman Tj" w:hAnsi="Times New Roman Tj"/>
          <w:b/>
        </w:rPr>
        <w:t>ҳ</w:t>
      </w:r>
      <w:r w:rsidR="00247AD7" w:rsidRPr="005D793F">
        <w:rPr>
          <w:rFonts w:ascii="Times New Roman Tj" w:hAnsi="Times New Roman Tj"/>
          <w:b/>
        </w:rPr>
        <w:t>урии То</w:t>
      </w:r>
      <w:r>
        <w:rPr>
          <w:rFonts w:ascii="Times New Roman Tj" w:hAnsi="Times New Roman Tj"/>
          <w:b/>
        </w:rPr>
        <w:t>қ</w:t>
      </w:r>
      <w:r w:rsidR="00247AD7" w:rsidRPr="005D793F">
        <w:rPr>
          <w:rFonts w:ascii="Times New Roman Tj" w:hAnsi="Times New Roman Tj"/>
          <w:b/>
        </w:rPr>
        <w:t>икистон</w:t>
      </w:r>
      <w:r w:rsidR="00247AD7" w:rsidRPr="005D793F">
        <w:rPr>
          <w:rFonts w:ascii="Times New Roman Tj" w:hAnsi="Times New Roman Tj"/>
          <w:b/>
        </w:rPr>
        <w:tab/>
      </w:r>
      <w:r w:rsidR="00247AD7" w:rsidRPr="005D793F">
        <w:rPr>
          <w:rFonts w:ascii="Times New Roman Tj" w:hAnsi="Times New Roman Tj"/>
          <w:b/>
        </w:rPr>
        <w:tab/>
      </w:r>
      <w:r w:rsidR="00247AD7" w:rsidRPr="005D793F">
        <w:rPr>
          <w:rFonts w:ascii="Times New Roman Tj" w:hAnsi="Times New Roman Tj"/>
          <w:b/>
        </w:rPr>
        <w:tab/>
        <w:t>Эмомал</w:t>
      </w:r>
      <w:r>
        <w:rPr>
          <w:rFonts w:ascii="Times New Roman Tj" w:hAnsi="Times New Roman Tj"/>
          <w:b/>
        </w:rPr>
        <w:t>ӣ</w:t>
      </w:r>
      <w:r w:rsidR="00247AD7" w:rsidRPr="005D793F">
        <w:rPr>
          <w:rFonts w:ascii="Times New Roman Tj" w:hAnsi="Times New Roman Tj"/>
          <w:b/>
        </w:rPr>
        <w:t xml:space="preserve"> Ра</w:t>
      </w:r>
      <w:r>
        <w:rPr>
          <w:rFonts w:ascii="Times New Roman Tj" w:hAnsi="Times New Roman Tj"/>
          <w:b/>
        </w:rPr>
        <w:t>ҳ</w:t>
      </w:r>
      <w:r w:rsidR="00247AD7" w:rsidRPr="005D793F">
        <w:rPr>
          <w:rFonts w:ascii="Times New Roman Tj" w:hAnsi="Times New Roman Tj"/>
          <w:b/>
        </w:rPr>
        <w:t>мон</w:t>
      </w:r>
    </w:p>
    <w:p w:rsidR="00247AD7" w:rsidRPr="005D793F" w:rsidRDefault="00247AD7" w:rsidP="00247AD7">
      <w:pPr>
        <w:spacing w:after="0" w:line="240" w:lineRule="auto"/>
        <w:ind w:firstLine="567"/>
        <w:jc w:val="both"/>
        <w:rPr>
          <w:rFonts w:ascii="Times New Roman Tj" w:hAnsi="Times New Roman Tj"/>
          <w:b/>
        </w:rPr>
      </w:pPr>
    </w:p>
    <w:p w:rsidR="00247AD7" w:rsidRPr="005D793F" w:rsidRDefault="00247AD7" w:rsidP="00247AD7">
      <w:pPr>
        <w:spacing w:after="0" w:line="240" w:lineRule="auto"/>
        <w:jc w:val="both"/>
        <w:rPr>
          <w:rFonts w:ascii="Times New Roman Tj" w:hAnsi="Times New Roman Tj"/>
          <w:b/>
        </w:rPr>
      </w:pPr>
      <w:r w:rsidRPr="00DD5DBB">
        <w:rPr>
          <w:b/>
        </w:rPr>
        <w:t xml:space="preserve">             </w:t>
      </w:r>
      <w:r w:rsidRPr="005D793F">
        <w:rPr>
          <w:rFonts w:ascii="Times New Roman Tj" w:hAnsi="Times New Roman Tj"/>
          <w:b/>
        </w:rPr>
        <w:t>ш. Душанбе</w:t>
      </w:r>
    </w:p>
    <w:p w:rsidR="00777A65" w:rsidRDefault="00247AD7" w:rsidP="00A825F1">
      <w:pPr>
        <w:spacing w:after="0" w:line="240" w:lineRule="auto"/>
        <w:jc w:val="both"/>
      </w:pPr>
      <w:r w:rsidRPr="005D793F">
        <w:rPr>
          <w:rFonts w:ascii="Times New Roman Tj" w:hAnsi="Times New Roman Tj"/>
          <w:b/>
        </w:rPr>
        <w:t>12 январи соли 2010, № 595</w:t>
      </w:r>
    </w:p>
    <w:sectPr w:rsidR="00777A65" w:rsidSect="00777A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Tj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747102"/>
    <w:multiLevelType w:val="hybridMultilevel"/>
    <w:tmpl w:val="7930B3E4"/>
    <w:lvl w:ilvl="0" w:tplc="25CA0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D9B071C"/>
    <w:multiLevelType w:val="hybridMultilevel"/>
    <w:tmpl w:val="FFCAB388"/>
    <w:lvl w:ilvl="0" w:tplc="25CA0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A22BDB"/>
    <w:multiLevelType w:val="hybridMultilevel"/>
    <w:tmpl w:val="3A5EA9B0"/>
    <w:lvl w:ilvl="0" w:tplc="25CA018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hideSpellingErrors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7AD7"/>
    <w:rsid w:val="00001348"/>
    <w:rsid w:val="00002C9D"/>
    <w:rsid w:val="000035AD"/>
    <w:rsid w:val="00004557"/>
    <w:rsid w:val="00006C8C"/>
    <w:rsid w:val="00010558"/>
    <w:rsid w:val="00010921"/>
    <w:rsid w:val="0001094D"/>
    <w:rsid w:val="00011106"/>
    <w:rsid w:val="0001304C"/>
    <w:rsid w:val="000170AB"/>
    <w:rsid w:val="00021425"/>
    <w:rsid w:val="00022E81"/>
    <w:rsid w:val="000253F3"/>
    <w:rsid w:val="00025BFE"/>
    <w:rsid w:val="00027A1F"/>
    <w:rsid w:val="00030256"/>
    <w:rsid w:val="00033D16"/>
    <w:rsid w:val="0003487E"/>
    <w:rsid w:val="000408E8"/>
    <w:rsid w:val="00040926"/>
    <w:rsid w:val="000432EB"/>
    <w:rsid w:val="00043359"/>
    <w:rsid w:val="00044833"/>
    <w:rsid w:val="00046626"/>
    <w:rsid w:val="000467FA"/>
    <w:rsid w:val="00052393"/>
    <w:rsid w:val="0005246A"/>
    <w:rsid w:val="00052F5E"/>
    <w:rsid w:val="000537E6"/>
    <w:rsid w:val="0005424E"/>
    <w:rsid w:val="00054577"/>
    <w:rsid w:val="00063668"/>
    <w:rsid w:val="00064415"/>
    <w:rsid w:val="00064F29"/>
    <w:rsid w:val="00065C85"/>
    <w:rsid w:val="00070C19"/>
    <w:rsid w:val="00071B58"/>
    <w:rsid w:val="000747FB"/>
    <w:rsid w:val="00077623"/>
    <w:rsid w:val="00077877"/>
    <w:rsid w:val="00080F4C"/>
    <w:rsid w:val="00082E27"/>
    <w:rsid w:val="00084FCE"/>
    <w:rsid w:val="00086ABE"/>
    <w:rsid w:val="0009078B"/>
    <w:rsid w:val="00092C96"/>
    <w:rsid w:val="00093A1B"/>
    <w:rsid w:val="00094744"/>
    <w:rsid w:val="00095CD8"/>
    <w:rsid w:val="000969F0"/>
    <w:rsid w:val="00097984"/>
    <w:rsid w:val="00097A79"/>
    <w:rsid w:val="000A0C7D"/>
    <w:rsid w:val="000A12C1"/>
    <w:rsid w:val="000A559D"/>
    <w:rsid w:val="000A6BA7"/>
    <w:rsid w:val="000A6FA3"/>
    <w:rsid w:val="000A712D"/>
    <w:rsid w:val="000A7CF4"/>
    <w:rsid w:val="000B08A8"/>
    <w:rsid w:val="000B0B1A"/>
    <w:rsid w:val="000B2600"/>
    <w:rsid w:val="000B2967"/>
    <w:rsid w:val="000D0269"/>
    <w:rsid w:val="000D152C"/>
    <w:rsid w:val="000D666B"/>
    <w:rsid w:val="000D70A0"/>
    <w:rsid w:val="000E553F"/>
    <w:rsid w:val="000E5802"/>
    <w:rsid w:val="000E5AEA"/>
    <w:rsid w:val="000E5C3D"/>
    <w:rsid w:val="000F0ED1"/>
    <w:rsid w:val="000F13DD"/>
    <w:rsid w:val="000F1EEB"/>
    <w:rsid w:val="000F2F5A"/>
    <w:rsid w:val="000F3E45"/>
    <w:rsid w:val="000F4D9A"/>
    <w:rsid w:val="0010416C"/>
    <w:rsid w:val="00104A26"/>
    <w:rsid w:val="001051C8"/>
    <w:rsid w:val="001139DD"/>
    <w:rsid w:val="001160CF"/>
    <w:rsid w:val="0012234F"/>
    <w:rsid w:val="0012236A"/>
    <w:rsid w:val="00123E7E"/>
    <w:rsid w:val="00124875"/>
    <w:rsid w:val="00125908"/>
    <w:rsid w:val="00127F93"/>
    <w:rsid w:val="001349D6"/>
    <w:rsid w:val="00135657"/>
    <w:rsid w:val="0013586D"/>
    <w:rsid w:val="00135BC8"/>
    <w:rsid w:val="00144D4A"/>
    <w:rsid w:val="00146B94"/>
    <w:rsid w:val="00147889"/>
    <w:rsid w:val="001517E6"/>
    <w:rsid w:val="00151A16"/>
    <w:rsid w:val="00154AAA"/>
    <w:rsid w:val="001614A7"/>
    <w:rsid w:val="00161E65"/>
    <w:rsid w:val="0016227E"/>
    <w:rsid w:val="00164B1E"/>
    <w:rsid w:val="00170BDC"/>
    <w:rsid w:val="0017208F"/>
    <w:rsid w:val="00173D41"/>
    <w:rsid w:val="00180CBE"/>
    <w:rsid w:val="001815E7"/>
    <w:rsid w:val="001866E8"/>
    <w:rsid w:val="00186F5B"/>
    <w:rsid w:val="00193504"/>
    <w:rsid w:val="0019354F"/>
    <w:rsid w:val="0019579D"/>
    <w:rsid w:val="00195BDE"/>
    <w:rsid w:val="0019641E"/>
    <w:rsid w:val="001A0DDB"/>
    <w:rsid w:val="001A494D"/>
    <w:rsid w:val="001A5976"/>
    <w:rsid w:val="001A5A27"/>
    <w:rsid w:val="001B25C5"/>
    <w:rsid w:val="001B2AEA"/>
    <w:rsid w:val="001B33A9"/>
    <w:rsid w:val="001B3B39"/>
    <w:rsid w:val="001B5C5F"/>
    <w:rsid w:val="001B69B4"/>
    <w:rsid w:val="001B7F11"/>
    <w:rsid w:val="001C0502"/>
    <w:rsid w:val="001C4D87"/>
    <w:rsid w:val="001C6443"/>
    <w:rsid w:val="001C71BD"/>
    <w:rsid w:val="001C747F"/>
    <w:rsid w:val="001D1958"/>
    <w:rsid w:val="001D4B3A"/>
    <w:rsid w:val="001D5107"/>
    <w:rsid w:val="001D676D"/>
    <w:rsid w:val="001E24F4"/>
    <w:rsid w:val="001E256E"/>
    <w:rsid w:val="001E3C9C"/>
    <w:rsid w:val="001F2D3D"/>
    <w:rsid w:val="001F2F0F"/>
    <w:rsid w:val="001F3301"/>
    <w:rsid w:val="001F3387"/>
    <w:rsid w:val="001F419F"/>
    <w:rsid w:val="001F6BD3"/>
    <w:rsid w:val="001F7B83"/>
    <w:rsid w:val="00201602"/>
    <w:rsid w:val="00205866"/>
    <w:rsid w:val="002113B1"/>
    <w:rsid w:val="002118E1"/>
    <w:rsid w:val="0021196D"/>
    <w:rsid w:val="002135C3"/>
    <w:rsid w:val="00215613"/>
    <w:rsid w:val="00215F7C"/>
    <w:rsid w:val="0021688F"/>
    <w:rsid w:val="0021723B"/>
    <w:rsid w:val="00222BF4"/>
    <w:rsid w:val="00226CAF"/>
    <w:rsid w:val="0023075F"/>
    <w:rsid w:val="0023203F"/>
    <w:rsid w:val="00232C48"/>
    <w:rsid w:val="0023499D"/>
    <w:rsid w:val="0023617C"/>
    <w:rsid w:val="00236F52"/>
    <w:rsid w:val="002375A2"/>
    <w:rsid w:val="0024027D"/>
    <w:rsid w:val="00241B42"/>
    <w:rsid w:val="00242179"/>
    <w:rsid w:val="002433D7"/>
    <w:rsid w:val="00244383"/>
    <w:rsid w:val="00245C15"/>
    <w:rsid w:val="00246587"/>
    <w:rsid w:val="00247AD7"/>
    <w:rsid w:val="0025108D"/>
    <w:rsid w:val="00254301"/>
    <w:rsid w:val="00254DF8"/>
    <w:rsid w:val="00255014"/>
    <w:rsid w:val="002553C5"/>
    <w:rsid w:val="00256588"/>
    <w:rsid w:val="00256F23"/>
    <w:rsid w:val="00257A93"/>
    <w:rsid w:val="00262B96"/>
    <w:rsid w:val="00265E75"/>
    <w:rsid w:val="002668C2"/>
    <w:rsid w:val="002700ED"/>
    <w:rsid w:val="00274175"/>
    <w:rsid w:val="002762D0"/>
    <w:rsid w:val="00277836"/>
    <w:rsid w:val="00282EB3"/>
    <w:rsid w:val="00283796"/>
    <w:rsid w:val="00284229"/>
    <w:rsid w:val="00285DB1"/>
    <w:rsid w:val="00290D06"/>
    <w:rsid w:val="002912EA"/>
    <w:rsid w:val="0029270E"/>
    <w:rsid w:val="002931EB"/>
    <w:rsid w:val="00297D20"/>
    <w:rsid w:val="002A3145"/>
    <w:rsid w:val="002A3558"/>
    <w:rsid w:val="002A3BF6"/>
    <w:rsid w:val="002A46A1"/>
    <w:rsid w:val="002B4EC5"/>
    <w:rsid w:val="002B59E2"/>
    <w:rsid w:val="002C06E6"/>
    <w:rsid w:val="002C3D6D"/>
    <w:rsid w:val="002D29E6"/>
    <w:rsid w:val="002D5D63"/>
    <w:rsid w:val="002D5DBA"/>
    <w:rsid w:val="002D7FDE"/>
    <w:rsid w:val="002E2320"/>
    <w:rsid w:val="002E4DE6"/>
    <w:rsid w:val="002F0FD5"/>
    <w:rsid w:val="002F6A09"/>
    <w:rsid w:val="002F71AC"/>
    <w:rsid w:val="003049E8"/>
    <w:rsid w:val="00304FEE"/>
    <w:rsid w:val="00306709"/>
    <w:rsid w:val="00310106"/>
    <w:rsid w:val="00312B3A"/>
    <w:rsid w:val="0031630A"/>
    <w:rsid w:val="003218B8"/>
    <w:rsid w:val="003243CF"/>
    <w:rsid w:val="003261E9"/>
    <w:rsid w:val="00327EFE"/>
    <w:rsid w:val="00335DBE"/>
    <w:rsid w:val="00343C25"/>
    <w:rsid w:val="003446EB"/>
    <w:rsid w:val="00346946"/>
    <w:rsid w:val="00350121"/>
    <w:rsid w:val="00352011"/>
    <w:rsid w:val="00352A49"/>
    <w:rsid w:val="00353569"/>
    <w:rsid w:val="0035384F"/>
    <w:rsid w:val="00353CE6"/>
    <w:rsid w:val="00356359"/>
    <w:rsid w:val="003576F1"/>
    <w:rsid w:val="00360B76"/>
    <w:rsid w:val="003615D8"/>
    <w:rsid w:val="00363AF4"/>
    <w:rsid w:val="00364749"/>
    <w:rsid w:val="00364DB5"/>
    <w:rsid w:val="00365AE9"/>
    <w:rsid w:val="00365DF5"/>
    <w:rsid w:val="00365E45"/>
    <w:rsid w:val="00365E5E"/>
    <w:rsid w:val="003665BD"/>
    <w:rsid w:val="003701AF"/>
    <w:rsid w:val="00371375"/>
    <w:rsid w:val="0037173D"/>
    <w:rsid w:val="00372246"/>
    <w:rsid w:val="0037377E"/>
    <w:rsid w:val="00374EC2"/>
    <w:rsid w:val="00375153"/>
    <w:rsid w:val="00375A67"/>
    <w:rsid w:val="003778C1"/>
    <w:rsid w:val="00380543"/>
    <w:rsid w:val="00380ED8"/>
    <w:rsid w:val="00382B62"/>
    <w:rsid w:val="003850F4"/>
    <w:rsid w:val="0039038A"/>
    <w:rsid w:val="00390E27"/>
    <w:rsid w:val="00390F5D"/>
    <w:rsid w:val="00391618"/>
    <w:rsid w:val="00394070"/>
    <w:rsid w:val="003955F3"/>
    <w:rsid w:val="003977A1"/>
    <w:rsid w:val="003A04D3"/>
    <w:rsid w:val="003A296A"/>
    <w:rsid w:val="003A515B"/>
    <w:rsid w:val="003A7D56"/>
    <w:rsid w:val="003B0F4B"/>
    <w:rsid w:val="003B1AE4"/>
    <w:rsid w:val="003B380C"/>
    <w:rsid w:val="003B52C1"/>
    <w:rsid w:val="003C3EB3"/>
    <w:rsid w:val="003C5A2E"/>
    <w:rsid w:val="003C618B"/>
    <w:rsid w:val="003D235A"/>
    <w:rsid w:val="003D3043"/>
    <w:rsid w:val="003D4351"/>
    <w:rsid w:val="003D5D99"/>
    <w:rsid w:val="003D6F12"/>
    <w:rsid w:val="003E527C"/>
    <w:rsid w:val="003E579A"/>
    <w:rsid w:val="003E798C"/>
    <w:rsid w:val="003F1A18"/>
    <w:rsid w:val="003F3CC1"/>
    <w:rsid w:val="003F4965"/>
    <w:rsid w:val="003F49F1"/>
    <w:rsid w:val="00401E18"/>
    <w:rsid w:val="00402B6D"/>
    <w:rsid w:val="00402CA0"/>
    <w:rsid w:val="004032D8"/>
    <w:rsid w:val="00410208"/>
    <w:rsid w:val="00410D30"/>
    <w:rsid w:val="00411011"/>
    <w:rsid w:val="00411F25"/>
    <w:rsid w:val="0041559D"/>
    <w:rsid w:val="00415B79"/>
    <w:rsid w:val="00416132"/>
    <w:rsid w:val="00417FB1"/>
    <w:rsid w:val="0042052E"/>
    <w:rsid w:val="00422A1D"/>
    <w:rsid w:val="00422F76"/>
    <w:rsid w:val="004261A3"/>
    <w:rsid w:val="00430705"/>
    <w:rsid w:val="00432ED7"/>
    <w:rsid w:val="00433E4C"/>
    <w:rsid w:val="00434ECB"/>
    <w:rsid w:val="00435266"/>
    <w:rsid w:val="00436BA8"/>
    <w:rsid w:val="00440109"/>
    <w:rsid w:val="004455F4"/>
    <w:rsid w:val="004457CF"/>
    <w:rsid w:val="00446FD3"/>
    <w:rsid w:val="00447131"/>
    <w:rsid w:val="00447636"/>
    <w:rsid w:val="004510ED"/>
    <w:rsid w:val="00456271"/>
    <w:rsid w:val="004624FA"/>
    <w:rsid w:val="00463704"/>
    <w:rsid w:val="00463887"/>
    <w:rsid w:val="004647BF"/>
    <w:rsid w:val="004677A6"/>
    <w:rsid w:val="004703F9"/>
    <w:rsid w:val="004720E7"/>
    <w:rsid w:val="00472132"/>
    <w:rsid w:val="00472F1D"/>
    <w:rsid w:val="004732F2"/>
    <w:rsid w:val="00473C01"/>
    <w:rsid w:val="004771EF"/>
    <w:rsid w:val="004835B7"/>
    <w:rsid w:val="00493386"/>
    <w:rsid w:val="0049441A"/>
    <w:rsid w:val="00494CE2"/>
    <w:rsid w:val="00496D37"/>
    <w:rsid w:val="004970B0"/>
    <w:rsid w:val="00497307"/>
    <w:rsid w:val="00497969"/>
    <w:rsid w:val="00497BBA"/>
    <w:rsid w:val="004A1086"/>
    <w:rsid w:val="004A1168"/>
    <w:rsid w:val="004A144C"/>
    <w:rsid w:val="004A165F"/>
    <w:rsid w:val="004A3F1E"/>
    <w:rsid w:val="004A4110"/>
    <w:rsid w:val="004A461B"/>
    <w:rsid w:val="004A51AB"/>
    <w:rsid w:val="004A5A75"/>
    <w:rsid w:val="004A5B7D"/>
    <w:rsid w:val="004A7327"/>
    <w:rsid w:val="004B1222"/>
    <w:rsid w:val="004B125C"/>
    <w:rsid w:val="004B4BD4"/>
    <w:rsid w:val="004B54A5"/>
    <w:rsid w:val="004B6DDC"/>
    <w:rsid w:val="004B725F"/>
    <w:rsid w:val="004B78E8"/>
    <w:rsid w:val="004C06A6"/>
    <w:rsid w:val="004C4F0D"/>
    <w:rsid w:val="004C6421"/>
    <w:rsid w:val="004D3390"/>
    <w:rsid w:val="004D7859"/>
    <w:rsid w:val="004E0F44"/>
    <w:rsid w:val="004E3531"/>
    <w:rsid w:val="004E37C1"/>
    <w:rsid w:val="004E4565"/>
    <w:rsid w:val="004E5690"/>
    <w:rsid w:val="004E60C3"/>
    <w:rsid w:val="004E63D9"/>
    <w:rsid w:val="004E6458"/>
    <w:rsid w:val="004F0E03"/>
    <w:rsid w:val="004F407E"/>
    <w:rsid w:val="004F7B3B"/>
    <w:rsid w:val="004F7B79"/>
    <w:rsid w:val="00500C63"/>
    <w:rsid w:val="00503654"/>
    <w:rsid w:val="00503ECA"/>
    <w:rsid w:val="005053C3"/>
    <w:rsid w:val="00506587"/>
    <w:rsid w:val="00506B36"/>
    <w:rsid w:val="005070DF"/>
    <w:rsid w:val="0051250C"/>
    <w:rsid w:val="005146E9"/>
    <w:rsid w:val="0051675C"/>
    <w:rsid w:val="00521EF4"/>
    <w:rsid w:val="00523C51"/>
    <w:rsid w:val="00525571"/>
    <w:rsid w:val="00526B5B"/>
    <w:rsid w:val="005305F2"/>
    <w:rsid w:val="00530C20"/>
    <w:rsid w:val="005314F3"/>
    <w:rsid w:val="00533166"/>
    <w:rsid w:val="00533339"/>
    <w:rsid w:val="005344CB"/>
    <w:rsid w:val="00536987"/>
    <w:rsid w:val="005374D8"/>
    <w:rsid w:val="0053769B"/>
    <w:rsid w:val="0054495B"/>
    <w:rsid w:val="00545093"/>
    <w:rsid w:val="00550A67"/>
    <w:rsid w:val="00552480"/>
    <w:rsid w:val="005532F1"/>
    <w:rsid w:val="005536CB"/>
    <w:rsid w:val="005541F5"/>
    <w:rsid w:val="00557E2E"/>
    <w:rsid w:val="0056082D"/>
    <w:rsid w:val="00561E23"/>
    <w:rsid w:val="005626F6"/>
    <w:rsid w:val="00562832"/>
    <w:rsid w:val="005648EB"/>
    <w:rsid w:val="0057561C"/>
    <w:rsid w:val="0057706E"/>
    <w:rsid w:val="005775D6"/>
    <w:rsid w:val="00577B32"/>
    <w:rsid w:val="00580657"/>
    <w:rsid w:val="0059013F"/>
    <w:rsid w:val="0059214A"/>
    <w:rsid w:val="0059698B"/>
    <w:rsid w:val="005A0B0C"/>
    <w:rsid w:val="005A302C"/>
    <w:rsid w:val="005A403D"/>
    <w:rsid w:val="005A54E0"/>
    <w:rsid w:val="005A7B81"/>
    <w:rsid w:val="005A7C12"/>
    <w:rsid w:val="005B2A94"/>
    <w:rsid w:val="005B4A8D"/>
    <w:rsid w:val="005B4F3D"/>
    <w:rsid w:val="005B6D98"/>
    <w:rsid w:val="005C1132"/>
    <w:rsid w:val="005C500D"/>
    <w:rsid w:val="005C777E"/>
    <w:rsid w:val="005C7DF7"/>
    <w:rsid w:val="005D14CE"/>
    <w:rsid w:val="005D167F"/>
    <w:rsid w:val="005D4787"/>
    <w:rsid w:val="005D79E3"/>
    <w:rsid w:val="005E0343"/>
    <w:rsid w:val="005E0648"/>
    <w:rsid w:val="005E1FAD"/>
    <w:rsid w:val="005E29C7"/>
    <w:rsid w:val="005E3146"/>
    <w:rsid w:val="005E3CF5"/>
    <w:rsid w:val="005E44F6"/>
    <w:rsid w:val="005E45AA"/>
    <w:rsid w:val="005E6DF2"/>
    <w:rsid w:val="005E7980"/>
    <w:rsid w:val="005F1426"/>
    <w:rsid w:val="005F1C02"/>
    <w:rsid w:val="005F2CCC"/>
    <w:rsid w:val="005F2DD0"/>
    <w:rsid w:val="005F3BFA"/>
    <w:rsid w:val="005F51E6"/>
    <w:rsid w:val="005F5FEF"/>
    <w:rsid w:val="00602FB0"/>
    <w:rsid w:val="00607F63"/>
    <w:rsid w:val="00610FBD"/>
    <w:rsid w:val="00612134"/>
    <w:rsid w:val="00613377"/>
    <w:rsid w:val="0061469D"/>
    <w:rsid w:val="00615299"/>
    <w:rsid w:val="00620A7A"/>
    <w:rsid w:val="00620B5D"/>
    <w:rsid w:val="00621BF0"/>
    <w:rsid w:val="00630411"/>
    <w:rsid w:val="006323C7"/>
    <w:rsid w:val="00632F2F"/>
    <w:rsid w:val="00633617"/>
    <w:rsid w:val="0063393F"/>
    <w:rsid w:val="006346AD"/>
    <w:rsid w:val="00652503"/>
    <w:rsid w:val="006529E8"/>
    <w:rsid w:val="006546DB"/>
    <w:rsid w:val="006579BA"/>
    <w:rsid w:val="00657C4A"/>
    <w:rsid w:val="00661D3C"/>
    <w:rsid w:val="00662033"/>
    <w:rsid w:val="006638D0"/>
    <w:rsid w:val="0066763D"/>
    <w:rsid w:val="00667E15"/>
    <w:rsid w:val="00670CD8"/>
    <w:rsid w:val="00671260"/>
    <w:rsid w:val="00671C5E"/>
    <w:rsid w:val="00674ACD"/>
    <w:rsid w:val="00675EAD"/>
    <w:rsid w:val="00676865"/>
    <w:rsid w:val="006776B4"/>
    <w:rsid w:val="00680CE1"/>
    <w:rsid w:val="006811AB"/>
    <w:rsid w:val="00682E18"/>
    <w:rsid w:val="00683AA8"/>
    <w:rsid w:val="00685398"/>
    <w:rsid w:val="00690E5D"/>
    <w:rsid w:val="00691124"/>
    <w:rsid w:val="00694B9B"/>
    <w:rsid w:val="00696844"/>
    <w:rsid w:val="006A14D7"/>
    <w:rsid w:val="006A4FCB"/>
    <w:rsid w:val="006A5BC6"/>
    <w:rsid w:val="006A6293"/>
    <w:rsid w:val="006B02DA"/>
    <w:rsid w:val="006B03F4"/>
    <w:rsid w:val="006B38C0"/>
    <w:rsid w:val="006B39A7"/>
    <w:rsid w:val="006C4233"/>
    <w:rsid w:val="006C52A1"/>
    <w:rsid w:val="006C5B07"/>
    <w:rsid w:val="006C6257"/>
    <w:rsid w:val="006C669C"/>
    <w:rsid w:val="006C67A3"/>
    <w:rsid w:val="006C7741"/>
    <w:rsid w:val="006D03A9"/>
    <w:rsid w:val="006D103C"/>
    <w:rsid w:val="006D2169"/>
    <w:rsid w:val="006D2509"/>
    <w:rsid w:val="006D30A6"/>
    <w:rsid w:val="006D40D0"/>
    <w:rsid w:val="006D469B"/>
    <w:rsid w:val="006D499A"/>
    <w:rsid w:val="006D49B5"/>
    <w:rsid w:val="006E12F5"/>
    <w:rsid w:val="006E3EC2"/>
    <w:rsid w:val="006E586E"/>
    <w:rsid w:val="006E6EB6"/>
    <w:rsid w:val="006F0F3A"/>
    <w:rsid w:val="006F196F"/>
    <w:rsid w:val="006F371A"/>
    <w:rsid w:val="006F3924"/>
    <w:rsid w:val="006F3D8F"/>
    <w:rsid w:val="006F3DE1"/>
    <w:rsid w:val="006F4FB6"/>
    <w:rsid w:val="007013EC"/>
    <w:rsid w:val="00702BDC"/>
    <w:rsid w:val="00704E57"/>
    <w:rsid w:val="00705081"/>
    <w:rsid w:val="00710294"/>
    <w:rsid w:val="00712583"/>
    <w:rsid w:val="00714C67"/>
    <w:rsid w:val="007157A6"/>
    <w:rsid w:val="007159A5"/>
    <w:rsid w:val="00715B69"/>
    <w:rsid w:val="00716ADF"/>
    <w:rsid w:val="00720670"/>
    <w:rsid w:val="007214F0"/>
    <w:rsid w:val="00721840"/>
    <w:rsid w:val="00724B9B"/>
    <w:rsid w:val="007276B6"/>
    <w:rsid w:val="007300FB"/>
    <w:rsid w:val="00730E32"/>
    <w:rsid w:val="00732F02"/>
    <w:rsid w:val="0073484C"/>
    <w:rsid w:val="00734FC3"/>
    <w:rsid w:val="00735AE0"/>
    <w:rsid w:val="00740F2D"/>
    <w:rsid w:val="007435F3"/>
    <w:rsid w:val="00743EFA"/>
    <w:rsid w:val="0074433E"/>
    <w:rsid w:val="007472B5"/>
    <w:rsid w:val="00754EDC"/>
    <w:rsid w:val="0076049F"/>
    <w:rsid w:val="007612D0"/>
    <w:rsid w:val="00762143"/>
    <w:rsid w:val="00762B42"/>
    <w:rsid w:val="00762DB2"/>
    <w:rsid w:val="0076330E"/>
    <w:rsid w:val="00766DDE"/>
    <w:rsid w:val="00771BCA"/>
    <w:rsid w:val="00773372"/>
    <w:rsid w:val="00776282"/>
    <w:rsid w:val="00777A65"/>
    <w:rsid w:val="00780975"/>
    <w:rsid w:val="0078305E"/>
    <w:rsid w:val="00783BD5"/>
    <w:rsid w:val="0078794D"/>
    <w:rsid w:val="00792BFA"/>
    <w:rsid w:val="0079595C"/>
    <w:rsid w:val="00796531"/>
    <w:rsid w:val="007A1932"/>
    <w:rsid w:val="007A1F97"/>
    <w:rsid w:val="007A22A6"/>
    <w:rsid w:val="007A25A8"/>
    <w:rsid w:val="007A5FBF"/>
    <w:rsid w:val="007B3A86"/>
    <w:rsid w:val="007B7675"/>
    <w:rsid w:val="007C2836"/>
    <w:rsid w:val="007C4C87"/>
    <w:rsid w:val="007C7347"/>
    <w:rsid w:val="007C7B7E"/>
    <w:rsid w:val="007D0F91"/>
    <w:rsid w:val="007D18D6"/>
    <w:rsid w:val="007D1946"/>
    <w:rsid w:val="007D2AE1"/>
    <w:rsid w:val="007D4B7D"/>
    <w:rsid w:val="007D51BE"/>
    <w:rsid w:val="007D6B37"/>
    <w:rsid w:val="007D7737"/>
    <w:rsid w:val="007E0520"/>
    <w:rsid w:val="007E15E9"/>
    <w:rsid w:val="007E7C36"/>
    <w:rsid w:val="007F31D0"/>
    <w:rsid w:val="007F338F"/>
    <w:rsid w:val="007F7591"/>
    <w:rsid w:val="008001ED"/>
    <w:rsid w:val="00801A24"/>
    <w:rsid w:val="008022C7"/>
    <w:rsid w:val="0080278E"/>
    <w:rsid w:val="008040B6"/>
    <w:rsid w:val="00805316"/>
    <w:rsid w:val="00805581"/>
    <w:rsid w:val="00810818"/>
    <w:rsid w:val="00810C69"/>
    <w:rsid w:val="00811B7F"/>
    <w:rsid w:val="00811DBF"/>
    <w:rsid w:val="00812085"/>
    <w:rsid w:val="00814341"/>
    <w:rsid w:val="0081539C"/>
    <w:rsid w:val="00816A31"/>
    <w:rsid w:val="00817EF0"/>
    <w:rsid w:val="008204E0"/>
    <w:rsid w:val="008228F1"/>
    <w:rsid w:val="00824AA9"/>
    <w:rsid w:val="00831E3E"/>
    <w:rsid w:val="00832C9E"/>
    <w:rsid w:val="008336CC"/>
    <w:rsid w:val="00835BF0"/>
    <w:rsid w:val="008375C1"/>
    <w:rsid w:val="008438D5"/>
    <w:rsid w:val="00844BD7"/>
    <w:rsid w:val="00845DA2"/>
    <w:rsid w:val="00847818"/>
    <w:rsid w:val="008530CA"/>
    <w:rsid w:val="008547E4"/>
    <w:rsid w:val="00855AC4"/>
    <w:rsid w:val="00855BFC"/>
    <w:rsid w:val="00856D18"/>
    <w:rsid w:val="008618C8"/>
    <w:rsid w:val="00863997"/>
    <w:rsid w:val="00864F7E"/>
    <w:rsid w:val="008658DD"/>
    <w:rsid w:val="00866754"/>
    <w:rsid w:val="00866A84"/>
    <w:rsid w:val="008706D8"/>
    <w:rsid w:val="008711DA"/>
    <w:rsid w:val="00881194"/>
    <w:rsid w:val="0088233D"/>
    <w:rsid w:val="00882AD3"/>
    <w:rsid w:val="00882BBB"/>
    <w:rsid w:val="008831BA"/>
    <w:rsid w:val="00886DCA"/>
    <w:rsid w:val="00886FC6"/>
    <w:rsid w:val="0089250D"/>
    <w:rsid w:val="00895B4A"/>
    <w:rsid w:val="00897C2C"/>
    <w:rsid w:val="008A1324"/>
    <w:rsid w:val="008A2AB1"/>
    <w:rsid w:val="008A4267"/>
    <w:rsid w:val="008A51C5"/>
    <w:rsid w:val="008A7671"/>
    <w:rsid w:val="008B2470"/>
    <w:rsid w:val="008B570C"/>
    <w:rsid w:val="008B6B15"/>
    <w:rsid w:val="008C0159"/>
    <w:rsid w:val="008C016B"/>
    <w:rsid w:val="008C031A"/>
    <w:rsid w:val="008C28F2"/>
    <w:rsid w:val="008C5E81"/>
    <w:rsid w:val="008C7178"/>
    <w:rsid w:val="008D0CAD"/>
    <w:rsid w:val="008D14B0"/>
    <w:rsid w:val="008D154B"/>
    <w:rsid w:val="008D17E4"/>
    <w:rsid w:val="008D224D"/>
    <w:rsid w:val="008D249A"/>
    <w:rsid w:val="008D3A38"/>
    <w:rsid w:val="008D441B"/>
    <w:rsid w:val="008E23A3"/>
    <w:rsid w:val="008E5006"/>
    <w:rsid w:val="008E5637"/>
    <w:rsid w:val="008E7B6E"/>
    <w:rsid w:val="008F24CC"/>
    <w:rsid w:val="008F25E0"/>
    <w:rsid w:val="008F4374"/>
    <w:rsid w:val="008F4CCB"/>
    <w:rsid w:val="008F5989"/>
    <w:rsid w:val="008F5E06"/>
    <w:rsid w:val="00900628"/>
    <w:rsid w:val="009026CF"/>
    <w:rsid w:val="0090379D"/>
    <w:rsid w:val="00903FA5"/>
    <w:rsid w:val="00905148"/>
    <w:rsid w:val="009065A4"/>
    <w:rsid w:val="00907912"/>
    <w:rsid w:val="0091266B"/>
    <w:rsid w:val="009129DD"/>
    <w:rsid w:val="00915D38"/>
    <w:rsid w:val="00916220"/>
    <w:rsid w:val="00920C07"/>
    <w:rsid w:val="0092106B"/>
    <w:rsid w:val="009210AA"/>
    <w:rsid w:val="00921DF8"/>
    <w:rsid w:val="0092208E"/>
    <w:rsid w:val="00922963"/>
    <w:rsid w:val="009231D1"/>
    <w:rsid w:val="00924282"/>
    <w:rsid w:val="00926131"/>
    <w:rsid w:val="00927843"/>
    <w:rsid w:val="00927DF6"/>
    <w:rsid w:val="00930559"/>
    <w:rsid w:val="00934686"/>
    <w:rsid w:val="009347DD"/>
    <w:rsid w:val="00937368"/>
    <w:rsid w:val="00937CAB"/>
    <w:rsid w:val="00941BF1"/>
    <w:rsid w:val="00945191"/>
    <w:rsid w:val="0094547C"/>
    <w:rsid w:val="009455F7"/>
    <w:rsid w:val="0095146B"/>
    <w:rsid w:val="00953BDB"/>
    <w:rsid w:val="009543A7"/>
    <w:rsid w:val="00955277"/>
    <w:rsid w:val="00956DB5"/>
    <w:rsid w:val="00956FEE"/>
    <w:rsid w:val="009602E3"/>
    <w:rsid w:val="00965AC8"/>
    <w:rsid w:val="009674D0"/>
    <w:rsid w:val="00967913"/>
    <w:rsid w:val="00974E8C"/>
    <w:rsid w:val="009814B2"/>
    <w:rsid w:val="00982DBF"/>
    <w:rsid w:val="00983FDA"/>
    <w:rsid w:val="0098709B"/>
    <w:rsid w:val="009871D1"/>
    <w:rsid w:val="00987712"/>
    <w:rsid w:val="0099011B"/>
    <w:rsid w:val="00990AED"/>
    <w:rsid w:val="00992B86"/>
    <w:rsid w:val="00993BAE"/>
    <w:rsid w:val="00993DEC"/>
    <w:rsid w:val="00994F83"/>
    <w:rsid w:val="00995A70"/>
    <w:rsid w:val="00996A06"/>
    <w:rsid w:val="00996F05"/>
    <w:rsid w:val="009975BE"/>
    <w:rsid w:val="009A239B"/>
    <w:rsid w:val="009A24B0"/>
    <w:rsid w:val="009A3319"/>
    <w:rsid w:val="009A5CF8"/>
    <w:rsid w:val="009A61BC"/>
    <w:rsid w:val="009A70E0"/>
    <w:rsid w:val="009A754F"/>
    <w:rsid w:val="009B1F2F"/>
    <w:rsid w:val="009B2224"/>
    <w:rsid w:val="009B3752"/>
    <w:rsid w:val="009B6A44"/>
    <w:rsid w:val="009C0A4E"/>
    <w:rsid w:val="009C1FD4"/>
    <w:rsid w:val="009C311C"/>
    <w:rsid w:val="009C41E4"/>
    <w:rsid w:val="009C4253"/>
    <w:rsid w:val="009C42D4"/>
    <w:rsid w:val="009C5F19"/>
    <w:rsid w:val="009C6A3E"/>
    <w:rsid w:val="009D0E88"/>
    <w:rsid w:val="009D14CC"/>
    <w:rsid w:val="009D5838"/>
    <w:rsid w:val="009D5D0E"/>
    <w:rsid w:val="009E26B4"/>
    <w:rsid w:val="009E4660"/>
    <w:rsid w:val="009F0989"/>
    <w:rsid w:val="009F25DD"/>
    <w:rsid w:val="009F2BD8"/>
    <w:rsid w:val="009F3F75"/>
    <w:rsid w:val="009F5CF9"/>
    <w:rsid w:val="009F70C8"/>
    <w:rsid w:val="009F75A7"/>
    <w:rsid w:val="00A02FBA"/>
    <w:rsid w:val="00A05738"/>
    <w:rsid w:val="00A058B4"/>
    <w:rsid w:val="00A0681E"/>
    <w:rsid w:val="00A07331"/>
    <w:rsid w:val="00A102DC"/>
    <w:rsid w:val="00A1421D"/>
    <w:rsid w:val="00A14F05"/>
    <w:rsid w:val="00A16296"/>
    <w:rsid w:val="00A17EEB"/>
    <w:rsid w:val="00A25D12"/>
    <w:rsid w:val="00A27FC1"/>
    <w:rsid w:val="00A32EC5"/>
    <w:rsid w:val="00A32F78"/>
    <w:rsid w:val="00A351CC"/>
    <w:rsid w:val="00A36AEE"/>
    <w:rsid w:val="00A376FE"/>
    <w:rsid w:val="00A37C17"/>
    <w:rsid w:val="00A37EBF"/>
    <w:rsid w:val="00A4085F"/>
    <w:rsid w:val="00A414E8"/>
    <w:rsid w:val="00A43E08"/>
    <w:rsid w:val="00A44C41"/>
    <w:rsid w:val="00A474D8"/>
    <w:rsid w:val="00A503DC"/>
    <w:rsid w:val="00A54451"/>
    <w:rsid w:val="00A57928"/>
    <w:rsid w:val="00A57E1A"/>
    <w:rsid w:val="00A600BE"/>
    <w:rsid w:val="00A60DEC"/>
    <w:rsid w:val="00A6182C"/>
    <w:rsid w:val="00A6332C"/>
    <w:rsid w:val="00A653F0"/>
    <w:rsid w:val="00A70BA2"/>
    <w:rsid w:val="00A71B12"/>
    <w:rsid w:val="00A778E0"/>
    <w:rsid w:val="00A808BE"/>
    <w:rsid w:val="00A80B12"/>
    <w:rsid w:val="00A81926"/>
    <w:rsid w:val="00A825F1"/>
    <w:rsid w:val="00A84F72"/>
    <w:rsid w:val="00A85C65"/>
    <w:rsid w:val="00A85F78"/>
    <w:rsid w:val="00A8775A"/>
    <w:rsid w:val="00A87CAE"/>
    <w:rsid w:val="00A906B3"/>
    <w:rsid w:val="00A92737"/>
    <w:rsid w:val="00A96690"/>
    <w:rsid w:val="00A96EB3"/>
    <w:rsid w:val="00AA09BC"/>
    <w:rsid w:val="00AA35E6"/>
    <w:rsid w:val="00AA71FE"/>
    <w:rsid w:val="00AA7509"/>
    <w:rsid w:val="00AB0B9E"/>
    <w:rsid w:val="00AB1951"/>
    <w:rsid w:val="00AB199A"/>
    <w:rsid w:val="00AB3166"/>
    <w:rsid w:val="00AB461E"/>
    <w:rsid w:val="00AB5BD6"/>
    <w:rsid w:val="00AB7F6F"/>
    <w:rsid w:val="00AC0EAF"/>
    <w:rsid w:val="00AC7606"/>
    <w:rsid w:val="00AD2A29"/>
    <w:rsid w:val="00AD2AA0"/>
    <w:rsid w:val="00AD42D1"/>
    <w:rsid w:val="00AD47A5"/>
    <w:rsid w:val="00AD50F8"/>
    <w:rsid w:val="00AE0130"/>
    <w:rsid w:val="00AE1F87"/>
    <w:rsid w:val="00AE2C4E"/>
    <w:rsid w:val="00AF0EB7"/>
    <w:rsid w:val="00AF12C8"/>
    <w:rsid w:val="00AF555D"/>
    <w:rsid w:val="00AF58F4"/>
    <w:rsid w:val="00AF7CF4"/>
    <w:rsid w:val="00B00A52"/>
    <w:rsid w:val="00B00D97"/>
    <w:rsid w:val="00B01728"/>
    <w:rsid w:val="00B0268E"/>
    <w:rsid w:val="00B02D1A"/>
    <w:rsid w:val="00B04B3E"/>
    <w:rsid w:val="00B07A48"/>
    <w:rsid w:val="00B07CEF"/>
    <w:rsid w:val="00B143BD"/>
    <w:rsid w:val="00B162D6"/>
    <w:rsid w:val="00B2137E"/>
    <w:rsid w:val="00B2454A"/>
    <w:rsid w:val="00B249AD"/>
    <w:rsid w:val="00B25ED6"/>
    <w:rsid w:val="00B27E4B"/>
    <w:rsid w:val="00B32F83"/>
    <w:rsid w:val="00B339A0"/>
    <w:rsid w:val="00B33AF4"/>
    <w:rsid w:val="00B34D82"/>
    <w:rsid w:val="00B363A4"/>
    <w:rsid w:val="00B476B6"/>
    <w:rsid w:val="00B522DE"/>
    <w:rsid w:val="00B53F9D"/>
    <w:rsid w:val="00B5469E"/>
    <w:rsid w:val="00B55DE8"/>
    <w:rsid w:val="00B5764C"/>
    <w:rsid w:val="00B64562"/>
    <w:rsid w:val="00B64EE7"/>
    <w:rsid w:val="00B65ABB"/>
    <w:rsid w:val="00B678D1"/>
    <w:rsid w:val="00B71E30"/>
    <w:rsid w:val="00B74618"/>
    <w:rsid w:val="00B840DC"/>
    <w:rsid w:val="00B85983"/>
    <w:rsid w:val="00B87242"/>
    <w:rsid w:val="00B877BF"/>
    <w:rsid w:val="00B90FF7"/>
    <w:rsid w:val="00B91A33"/>
    <w:rsid w:val="00B92513"/>
    <w:rsid w:val="00B936B3"/>
    <w:rsid w:val="00B95B16"/>
    <w:rsid w:val="00B96D72"/>
    <w:rsid w:val="00BA06CE"/>
    <w:rsid w:val="00BA0A6E"/>
    <w:rsid w:val="00BA5487"/>
    <w:rsid w:val="00BA562F"/>
    <w:rsid w:val="00BA7E87"/>
    <w:rsid w:val="00BB03B8"/>
    <w:rsid w:val="00BB1647"/>
    <w:rsid w:val="00BB189A"/>
    <w:rsid w:val="00BB1DBB"/>
    <w:rsid w:val="00BB1F4C"/>
    <w:rsid w:val="00BB2051"/>
    <w:rsid w:val="00BC12FA"/>
    <w:rsid w:val="00BC21DF"/>
    <w:rsid w:val="00BC2B39"/>
    <w:rsid w:val="00BC40AA"/>
    <w:rsid w:val="00BC5478"/>
    <w:rsid w:val="00BC6F41"/>
    <w:rsid w:val="00BC77CC"/>
    <w:rsid w:val="00BC797B"/>
    <w:rsid w:val="00BD2D14"/>
    <w:rsid w:val="00BD33A9"/>
    <w:rsid w:val="00BD4680"/>
    <w:rsid w:val="00BD7245"/>
    <w:rsid w:val="00BE01A5"/>
    <w:rsid w:val="00BE084D"/>
    <w:rsid w:val="00BE13F2"/>
    <w:rsid w:val="00BE1F42"/>
    <w:rsid w:val="00BE3639"/>
    <w:rsid w:val="00BE75BF"/>
    <w:rsid w:val="00BF2123"/>
    <w:rsid w:val="00BF46D0"/>
    <w:rsid w:val="00BF79B0"/>
    <w:rsid w:val="00BF79C1"/>
    <w:rsid w:val="00C00816"/>
    <w:rsid w:val="00C02E8E"/>
    <w:rsid w:val="00C05311"/>
    <w:rsid w:val="00C16BBF"/>
    <w:rsid w:val="00C272F8"/>
    <w:rsid w:val="00C30D93"/>
    <w:rsid w:val="00C32581"/>
    <w:rsid w:val="00C35702"/>
    <w:rsid w:val="00C426B7"/>
    <w:rsid w:val="00C42DA1"/>
    <w:rsid w:val="00C441E2"/>
    <w:rsid w:val="00C44CF0"/>
    <w:rsid w:val="00C4625E"/>
    <w:rsid w:val="00C474C5"/>
    <w:rsid w:val="00C51189"/>
    <w:rsid w:val="00C53213"/>
    <w:rsid w:val="00C55DE1"/>
    <w:rsid w:val="00C563E6"/>
    <w:rsid w:val="00C56D51"/>
    <w:rsid w:val="00C57088"/>
    <w:rsid w:val="00C6065C"/>
    <w:rsid w:val="00C61F04"/>
    <w:rsid w:val="00C63FAF"/>
    <w:rsid w:val="00C65848"/>
    <w:rsid w:val="00C6767F"/>
    <w:rsid w:val="00C70D7C"/>
    <w:rsid w:val="00C71745"/>
    <w:rsid w:val="00C72209"/>
    <w:rsid w:val="00C74C14"/>
    <w:rsid w:val="00C76B2E"/>
    <w:rsid w:val="00C77DA4"/>
    <w:rsid w:val="00C819D7"/>
    <w:rsid w:val="00C81A18"/>
    <w:rsid w:val="00C81A86"/>
    <w:rsid w:val="00C82E1B"/>
    <w:rsid w:val="00C835B3"/>
    <w:rsid w:val="00C83B19"/>
    <w:rsid w:val="00C83D7A"/>
    <w:rsid w:val="00C852D5"/>
    <w:rsid w:val="00C8649D"/>
    <w:rsid w:val="00C92D90"/>
    <w:rsid w:val="00C92E97"/>
    <w:rsid w:val="00C93B71"/>
    <w:rsid w:val="00CA3CC5"/>
    <w:rsid w:val="00CA474A"/>
    <w:rsid w:val="00CA5E2C"/>
    <w:rsid w:val="00CA67D4"/>
    <w:rsid w:val="00CA6E13"/>
    <w:rsid w:val="00CA7242"/>
    <w:rsid w:val="00CA7CEF"/>
    <w:rsid w:val="00CB074B"/>
    <w:rsid w:val="00CB1D49"/>
    <w:rsid w:val="00CB49A5"/>
    <w:rsid w:val="00CB5C62"/>
    <w:rsid w:val="00CB5F56"/>
    <w:rsid w:val="00CC2041"/>
    <w:rsid w:val="00CC3731"/>
    <w:rsid w:val="00CC672B"/>
    <w:rsid w:val="00CC7657"/>
    <w:rsid w:val="00CD2C5B"/>
    <w:rsid w:val="00CD2F5B"/>
    <w:rsid w:val="00CD71A1"/>
    <w:rsid w:val="00CE4034"/>
    <w:rsid w:val="00CE61C9"/>
    <w:rsid w:val="00CE7690"/>
    <w:rsid w:val="00CF15FA"/>
    <w:rsid w:val="00CF1818"/>
    <w:rsid w:val="00CF219F"/>
    <w:rsid w:val="00CF284E"/>
    <w:rsid w:val="00CF4657"/>
    <w:rsid w:val="00CF67BB"/>
    <w:rsid w:val="00D022F1"/>
    <w:rsid w:val="00D02D5C"/>
    <w:rsid w:val="00D07FC6"/>
    <w:rsid w:val="00D11636"/>
    <w:rsid w:val="00D13DC4"/>
    <w:rsid w:val="00D13F2D"/>
    <w:rsid w:val="00D22A38"/>
    <w:rsid w:val="00D235E0"/>
    <w:rsid w:val="00D24885"/>
    <w:rsid w:val="00D25CF8"/>
    <w:rsid w:val="00D304E3"/>
    <w:rsid w:val="00D3288E"/>
    <w:rsid w:val="00D330DA"/>
    <w:rsid w:val="00D33C71"/>
    <w:rsid w:val="00D34105"/>
    <w:rsid w:val="00D3743F"/>
    <w:rsid w:val="00D376F5"/>
    <w:rsid w:val="00D4020F"/>
    <w:rsid w:val="00D403EF"/>
    <w:rsid w:val="00D43A87"/>
    <w:rsid w:val="00D45815"/>
    <w:rsid w:val="00D50B24"/>
    <w:rsid w:val="00D50CFA"/>
    <w:rsid w:val="00D52A41"/>
    <w:rsid w:val="00D548AD"/>
    <w:rsid w:val="00D60972"/>
    <w:rsid w:val="00D7052D"/>
    <w:rsid w:val="00D721A0"/>
    <w:rsid w:val="00D72BB2"/>
    <w:rsid w:val="00D73052"/>
    <w:rsid w:val="00D76C60"/>
    <w:rsid w:val="00D775D7"/>
    <w:rsid w:val="00D77850"/>
    <w:rsid w:val="00D80A8F"/>
    <w:rsid w:val="00D80C18"/>
    <w:rsid w:val="00D81E98"/>
    <w:rsid w:val="00D83503"/>
    <w:rsid w:val="00D84C66"/>
    <w:rsid w:val="00D86E5B"/>
    <w:rsid w:val="00D902CA"/>
    <w:rsid w:val="00D92989"/>
    <w:rsid w:val="00D9314A"/>
    <w:rsid w:val="00D95D27"/>
    <w:rsid w:val="00DA019F"/>
    <w:rsid w:val="00DA055F"/>
    <w:rsid w:val="00DA0C2E"/>
    <w:rsid w:val="00DA0D45"/>
    <w:rsid w:val="00DA5F08"/>
    <w:rsid w:val="00DA7D8D"/>
    <w:rsid w:val="00DB04FA"/>
    <w:rsid w:val="00DB05CF"/>
    <w:rsid w:val="00DB1819"/>
    <w:rsid w:val="00DB18EF"/>
    <w:rsid w:val="00DB69CA"/>
    <w:rsid w:val="00DB7D11"/>
    <w:rsid w:val="00DC1D2D"/>
    <w:rsid w:val="00DC1FC4"/>
    <w:rsid w:val="00DC3FBA"/>
    <w:rsid w:val="00DC5A21"/>
    <w:rsid w:val="00DC7C76"/>
    <w:rsid w:val="00DC7EA2"/>
    <w:rsid w:val="00DD178E"/>
    <w:rsid w:val="00DD2134"/>
    <w:rsid w:val="00DD2762"/>
    <w:rsid w:val="00DD325E"/>
    <w:rsid w:val="00DD4C76"/>
    <w:rsid w:val="00DD5441"/>
    <w:rsid w:val="00DD5DBB"/>
    <w:rsid w:val="00DD6A5F"/>
    <w:rsid w:val="00DD7AAA"/>
    <w:rsid w:val="00DE30B1"/>
    <w:rsid w:val="00DE6C3A"/>
    <w:rsid w:val="00DE76EE"/>
    <w:rsid w:val="00DF09AB"/>
    <w:rsid w:val="00DF3B10"/>
    <w:rsid w:val="00DF5C53"/>
    <w:rsid w:val="00DF6E16"/>
    <w:rsid w:val="00E005CF"/>
    <w:rsid w:val="00E06B5C"/>
    <w:rsid w:val="00E06FA9"/>
    <w:rsid w:val="00E12F53"/>
    <w:rsid w:val="00E130B8"/>
    <w:rsid w:val="00E13138"/>
    <w:rsid w:val="00E13D35"/>
    <w:rsid w:val="00E147E4"/>
    <w:rsid w:val="00E208E1"/>
    <w:rsid w:val="00E230EA"/>
    <w:rsid w:val="00E2557B"/>
    <w:rsid w:val="00E275FB"/>
    <w:rsid w:val="00E308FE"/>
    <w:rsid w:val="00E3117F"/>
    <w:rsid w:val="00E31505"/>
    <w:rsid w:val="00E3249C"/>
    <w:rsid w:val="00E33741"/>
    <w:rsid w:val="00E35D11"/>
    <w:rsid w:val="00E35DF3"/>
    <w:rsid w:val="00E378D0"/>
    <w:rsid w:val="00E400FC"/>
    <w:rsid w:val="00E434E9"/>
    <w:rsid w:val="00E46769"/>
    <w:rsid w:val="00E50398"/>
    <w:rsid w:val="00E51D2E"/>
    <w:rsid w:val="00E56BE5"/>
    <w:rsid w:val="00E56EFA"/>
    <w:rsid w:val="00E61032"/>
    <w:rsid w:val="00E62487"/>
    <w:rsid w:val="00E625CA"/>
    <w:rsid w:val="00E62D1D"/>
    <w:rsid w:val="00E63266"/>
    <w:rsid w:val="00E6447C"/>
    <w:rsid w:val="00E65889"/>
    <w:rsid w:val="00E70A81"/>
    <w:rsid w:val="00E714FB"/>
    <w:rsid w:val="00E735D5"/>
    <w:rsid w:val="00E761CF"/>
    <w:rsid w:val="00E80B0A"/>
    <w:rsid w:val="00E80E2A"/>
    <w:rsid w:val="00E82F92"/>
    <w:rsid w:val="00E830B2"/>
    <w:rsid w:val="00E87031"/>
    <w:rsid w:val="00E87357"/>
    <w:rsid w:val="00E87B7B"/>
    <w:rsid w:val="00E9462F"/>
    <w:rsid w:val="00E948B8"/>
    <w:rsid w:val="00E96A35"/>
    <w:rsid w:val="00E978E4"/>
    <w:rsid w:val="00EA0E49"/>
    <w:rsid w:val="00EA1ACD"/>
    <w:rsid w:val="00EA59AD"/>
    <w:rsid w:val="00EA5F3F"/>
    <w:rsid w:val="00EA60A4"/>
    <w:rsid w:val="00EA7C8D"/>
    <w:rsid w:val="00EB0DB4"/>
    <w:rsid w:val="00EB1A4D"/>
    <w:rsid w:val="00EB3C68"/>
    <w:rsid w:val="00EB7033"/>
    <w:rsid w:val="00EC1BF7"/>
    <w:rsid w:val="00EC201E"/>
    <w:rsid w:val="00EC4AD1"/>
    <w:rsid w:val="00EC77C8"/>
    <w:rsid w:val="00ED03F5"/>
    <w:rsid w:val="00ED6116"/>
    <w:rsid w:val="00EE0576"/>
    <w:rsid w:val="00EE145B"/>
    <w:rsid w:val="00EE2B73"/>
    <w:rsid w:val="00EF11F7"/>
    <w:rsid w:val="00EF1EEE"/>
    <w:rsid w:val="00EF261C"/>
    <w:rsid w:val="00EF2B75"/>
    <w:rsid w:val="00EF2F81"/>
    <w:rsid w:val="00EF3C25"/>
    <w:rsid w:val="00EF6220"/>
    <w:rsid w:val="00EF6E3A"/>
    <w:rsid w:val="00EF7674"/>
    <w:rsid w:val="00EF7999"/>
    <w:rsid w:val="00F01A27"/>
    <w:rsid w:val="00F037AE"/>
    <w:rsid w:val="00F0527C"/>
    <w:rsid w:val="00F066E6"/>
    <w:rsid w:val="00F06A03"/>
    <w:rsid w:val="00F07461"/>
    <w:rsid w:val="00F10532"/>
    <w:rsid w:val="00F128B7"/>
    <w:rsid w:val="00F128D7"/>
    <w:rsid w:val="00F177E4"/>
    <w:rsid w:val="00F20E22"/>
    <w:rsid w:val="00F2283F"/>
    <w:rsid w:val="00F26C2A"/>
    <w:rsid w:val="00F27720"/>
    <w:rsid w:val="00F32A6D"/>
    <w:rsid w:val="00F34548"/>
    <w:rsid w:val="00F353AE"/>
    <w:rsid w:val="00F36535"/>
    <w:rsid w:val="00F4081C"/>
    <w:rsid w:val="00F413BD"/>
    <w:rsid w:val="00F419FD"/>
    <w:rsid w:val="00F42108"/>
    <w:rsid w:val="00F44DAE"/>
    <w:rsid w:val="00F46622"/>
    <w:rsid w:val="00F46663"/>
    <w:rsid w:val="00F52061"/>
    <w:rsid w:val="00F54C25"/>
    <w:rsid w:val="00F54D82"/>
    <w:rsid w:val="00F564AB"/>
    <w:rsid w:val="00F604C8"/>
    <w:rsid w:val="00F6348F"/>
    <w:rsid w:val="00F644A2"/>
    <w:rsid w:val="00F65290"/>
    <w:rsid w:val="00F65E9C"/>
    <w:rsid w:val="00F73872"/>
    <w:rsid w:val="00F74034"/>
    <w:rsid w:val="00F74142"/>
    <w:rsid w:val="00F7461D"/>
    <w:rsid w:val="00F74723"/>
    <w:rsid w:val="00F75D60"/>
    <w:rsid w:val="00F7668F"/>
    <w:rsid w:val="00F77C68"/>
    <w:rsid w:val="00F83954"/>
    <w:rsid w:val="00F8404A"/>
    <w:rsid w:val="00F850AE"/>
    <w:rsid w:val="00F85640"/>
    <w:rsid w:val="00F86B64"/>
    <w:rsid w:val="00F8763A"/>
    <w:rsid w:val="00F918FD"/>
    <w:rsid w:val="00F92A54"/>
    <w:rsid w:val="00F9698C"/>
    <w:rsid w:val="00FA125C"/>
    <w:rsid w:val="00FA55EA"/>
    <w:rsid w:val="00FB3F37"/>
    <w:rsid w:val="00FB42C5"/>
    <w:rsid w:val="00FB4647"/>
    <w:rsid w:val="00FB7265"/>
    <w:rsid w:val="00FB78B9"/>
    <w:rsid w:val="00FC05D5"/>
    <w:rsid w:val="00FD1DA8"/>
    <w:rsid w:val="00FD5ADE"/>
    <w:rsid w:val="00FD69A9"/>
    <w:rsid w:val="00FD73D2"/>
    <w:rsid w:val="00FE1704"/>
    <w:rsid w:val="00FE2166"/>
    <w:rsid w:val="00FE2180"/>
    <w:rsid w:val="00FE3473"/>
    <w:rsid w:val="00FE761B"/>
    <w:rsid w:val="00FF14DB"/>
    <w:rsid w:val="00FF3A2A"/>
    <w:rsid w:val="00FF4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884360-41FE-46B6-AA73-F51E1FBA1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7AD7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18</Pages>
  <Words>8692</Words>
  <Characters>49550</Characters>
  <Application>Microsoft Office Word</Application>
  <DocSecurity>0</DocSecurity>
  <Lines>412</Lines>
  <Paragraphs>116</Paragraphs>
  <ScaleCrop>false</ScaleCrop>
  <Company/>
  <LinksUpToDate>false</LinksUpToDate>
  <CharactersWithSpaces>58126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Faysal</dc:creator>
  <cp:keywords/>
  <dc:description/>
  <cp:lastModifiedBy>DarAmal</cp:lastModifiedBy>
  <cp:revision>10</cp:revision>
  <dcterms:created xsi:type="dcterms:W3CDTF">2017-04-03T08:31:00Z</dcterms:created>
  <dcterms:modified xsi:type="dcterms:W3CDTF">2017-04-16T12:06:00Z</dcterms:modified>
</cp:coreProperties>
</file>