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26" w:rsidRDefault="00BA2C26" w:rsidP="00BA2C26">
      <w:pPr>
        <w:spacing w:after="200" w:line="276" w:lineRule="auto"/>
      </w:pPr>
    </w:p>
    <w:p w:rsidR="00BA2C26" w:rsidRPr="00777C0D" w:rsidRDefault="00BA2C26" w:rsidP="00BA2C26">
      <w:pPr>
        <w:jc w:val="center"/>
        <w:rPr>
          <w:b/>
        </w:rPr>
      </w:pPr>
    </w:p>
    <w:p w:rsidR="00BA2C26" w:rsidRPr="008F5DC4" w:rsidRDefault="00BA2C26" w:rsidP="00BA2C26">
      <w:pPr>
        <w:jc w:val="center"/>
        <w:rPr>
          <w:rFonts w:ascii="Times New Roman Tj" w:hAnsi="Times New Roman Tj"/>
          <w:b/>
        </w:rPr>
      </w:pPr>
      <w:r w:rsidRPr="008F5DC4">
        <w:rPr>
          <w:rFonts w:ascii="Times New Roman Tj" w:hAnsi="Times New Roman Tj"/>
          <w:b/>
        </w:rPr>
        <w:t>ЊУКУМАТИ  ЉУМЊУРИИ  ТОЉИКИСТОН</w:t>
      </w:r>
    </w:p>
    <w:p w:rsidR="00BA2C26" w:rsidRPr="008F5DC4" w:rsidRDefault="00BA2C26" w:rsidP="00BA2C26">
      <w:pPr>
        <w:jc w:val="center"/>
        <w:rPr>
          <w:rFonts w:ascii="Times New Roman Tj" w:hAnsi="Times New Roman Tj"/>
          <w:b/>
        </w:rPr>
      </w:pPr>
      <w:r w:rsidRPr="008F5DC4">
        <w:rPr>
          <w:rFonts w:ascii="Times New Roman Tj" w:hAnsi="Times New Roman Tj"/>
          <w:b/>
        </w:rPr>
        <w:t xml:space="preserve">Ќ А </w:t>
      </w:r>
      <w:proofErr w:type="gramStart"/>
      <w:r w:rsidRPr="008F5DC4">
        <w:rPr>
          <w:rFonts w:ascii="Times New Roman Tj" w:hAnsi="Times New Roman Tj"/>
          <w:b/>
        </w:rPr>
        <w:t>Р</w:t>
      </w:r>
      <w:proofErr w:type="gramEnd"/>
      <w:r w:rsidRPr="008F5DC4">
        <w:rPr>
          <w:rFonts w:ascii="Times New Roman Tj" w:hAnsi="Times New Roman Tj"/>
          <w:b/>
        </w:rPr>
        <w:t xml:space="preserve"> О Р</w:t>
      </w:r>
    </w:p>
    <w:p w:rsidR="00BA2C26" w:rsidRPr="00777C0D" w:rsidRDefault="00BA2C26" w:rsidP="00BA2C26">
      <w:pPr>
        <w:jc w:val="center"/>
        <w:rPr>
          <w:b/>
        </w:rPr>
      </w:pPr>
      <w:r w:rsidRPr="00777C0D">
        <w:rPr>
          <w:b/>
        </w:rPr>
        <w:t>ПРАВИТЕЛЬСТВО РЕСПУБЛИКИ ТАДЖИКИСТАН</w:t>
      </w:r>
    </w:p>
    <w:p w:rsidR="00BA2C26" w:rsidRPr="00777C0D" w:rsidRDefault="00BA2C26" w:rsidP="00BA2C26">
      <w:pPr>
        <w:jc w:val="center"/>
        <w:rPr>
          <w:b/>
        </w:rPr>
      </w:pPr>
      <w:r w:rsidRPr="00777C0D">
        <w:rPr>
          <w:b/>
        </w:rPr>
        <w:t>ПОСТАНОВЛЕНИЕ</w:t>
      </w:r>
    </w:p>
    <w:p w:rsidR="00BA2C26" w:rsidRPr="00777C0D" w:rsidRDefault="00BA2C26" w:rsidP="00BA2C26">
      <w:pPr>
        <w:tabs>
          <w:tab w:val="left" w:pos="2127"/>
        </w:tabs>
        <w:rPr>
          <w:b/>
        </w:rPr>
      </w:pPr>
    </w:p>
    <w:p w:rsidR="00BA2C26" w:rsidRPr="00777C0D" w:rsidRDefault="00BA2C26" w:rsidP="00BA2C26">
      <w:pPr>
        <w:tabs>
          <w:tab w:val="left" w:pos="2127"/>
        </w:tabs>
        <w:jc w:val="center"/>
      </w:pPr>
      <w:r w:rsidRPr="00777C0D">
        <w:t>от 25 сентября 2015 года, №588</w:t>
      </w:r>
      <w:r w:rsidRPr="00777C0D">
        <w:tab/>
      </w:r>
      <w:r w:rsidRPr="00777C0D">
        <w:tab/>
        <w:t xml:space="preserve">              г. Душанбе</w:t>
      </w:r>
    </w:p>
    <w:p w:rsidR="00BA2C26" w:rsidRPr="00777C0D" w:rsidRDefault="00BA2C26" w:rsidP="00BA2C26">
      <w:pPr>
        <w:tabs>
          <w:tab w:val="left" w:pos="2127"/>
        </w:tabs>
        <w:jc w:val="center"/>
      </w:pPr>
    </w:p>
    <w:p w:rsidR="00BA2C26" w:rsidRPr="00777C0D" w:rsidRDefault="00BA2C26" w:rsidP="00BA2C26">
      <w:pPr>
        <w:ind w:firstLine="360"/>
        <w:jc w:val="center"/>
      </w:pPr>
    </w:p>
    <w:p w:rsidR="00BA2C26" w:rsidRDefault="00BA2C26" w:rsidP="00BA2C26">
      <w:pPr>
        <w:ind w:hanging="142"/>
        <w:jc w:val="center"/>
        <w:rPr>
          <w:b/>
        </w:rPr>
      </w:pPr>
      <w:r w:rsidRPr="001C2A94">
        <w:rPr>
          <w:b/>
        </w:rPr>
        <w:t>О Порядке инд</w:t>
      </w:r>
      <w:r>
        <w:rPr>
          <w:b/>
        </w:rPr>
        <w:t xml:space="preserve">ексации пенсий и </w:t>
      </w:r>
      <w:proofErr w:type="gramStart"/>
      <w:r>
        <w:rPr>
          <w:b/>
        </w:rPr>
        <w:t>условного</w:t>
      </w:r>
      <w:proofErr w:type="gramEnd"/>
      <w:r>
        <w:rPr>
          <w:b/>
        </w:rPr>
        <w:t xml:space="preserve"> </w:t>
      </w:r>
    </w:p>
    <w:p w:rsidR="00BA2C26" w:rsidRPr="001C2A94" w:rsidRDefault="00BA2C26" w:rsidP="00BA2C26">
      <w:pPr>
        <w:ind w:hanging="142"/>
        <w:jc w:val="center"/>
        <w:rPr>
          <w:b/>
        </w:rPr>
      </w:pPr>
      <w:r w:rsidRPr="001C2A94">
        <w:rPr>
          <w:b/>
        </w:rPr>
        <w:t>пенсионного капитала</w:t>
      </w:r>
    </w:p>
    <w:p w:rsidR="00BA2C26" w:rsidRPr="00777C0D" w:rsidRDefault="00BA2C26" w:rsidP="00BA2C26">
      <w:pPr>
        <w:jc w:val="center"/>
      </w:pPr>
    </w:p>
    <w:p w:rsidR="00BA2C26" w:rsidRPr="00777C0D" w:rsidRDefault="00BA2C26" w:rsidP="00BA2C26">
      <w:pPr>
        <w:ind w:firstLine="540"/>
        <w:jc w:val="both"/>
      </w:pPr>
      <w:r w:rsidRPr="00777C0D">
        <w:rPr>
          <w:lang w:val="tg-Cyrl-TJ"/>
        </w:rPr>
        <w:t xml:space="preserve">В соответствии со </w:t>
      </w:r>
      <w:r w:rsidRPr="00777C0D">
        <w:t>статьей 51 Закона Республики                   Таджикистан «О страховых и государственных пенсиях» и статьей 51 Закона Республики Таджикистан «О нормативных                     правовых актах»</w:t>
      </w:r>
      <w:r w:rsidRPr="00777C0D">
        <w:rPr>
          <w:lang w:val="tg-Cyrl-TJ"/>
        </w:rPr>
        <w:t xml:space="preserve"> </w:t>
      </w:r>
      <w:r w:rsidRPr="00777C0D">
        <w:t xml:space="preserve">Правительство Республики Таджикистан                                                    </w:t>
      </w:r>
      <w:proofErr w:type="spellStart"/>
      <w:r w:rsidRPr="00777C0D">
        <w:t>п</w:t>
      </w:r>
      <w:proofErr w:type="spellEnd"/>
      <w:r w:rsidRPr="00777C0D">
        <w:t xml:space="preserve"> о с т а </w:t>
      </w:r>
      <w:proofErr w:type="spellStart"/>
      <w:r w:rsidRPr="00777C0D">
        <w:t>н</w:t>
      </w:r>
      <w:proofErr w:type="spellEnd"/>
      <w:r w:rsidRPr="00777C0D">
        <w:t xml:space="preserve"> о в л я е т:</w:t>
      </w:r>
    </w:p>
    <w:p w:rsidR="00BA2C26" w:rsidRPr="00777C0D" w:rsidRDefault="00BA2C26" w:rsidP="00BA2C26">
      <w:pPr>
        <w:ind w:firstLine="540"/>
        <w:jc w:val="both"/>
      </w:pPr>
      <w:r w:rsidRPr="00777C0D">
        <w:rPr>
          <w:lang w:val="tg-Cyrl-TJ"/>
        </w:rPr>
        <w:t>1. У</w:t>
      </w:r>
      <w:r w:rsidRPr="00777C0D">
        <w:t>твердить Порядок индексации пенсий и условного                   пенсионного капитала (прилагается).</w:t>
      </w:r>
    </w:p>
    <w:p w:rsidR="00BA2C26" w:rsidRPr="00777C0D" w:rsidRDefault="00BA2C26" w:rsidP="00BA2C26">
      <w:pPr>
        <w:ind w:firstLine="540"/>
        <w:jc w:val="both"/>
      </w:pPr>
      <w:r w:rsidRPr="00777C0D">
        <w:t>2. Признать утратившим силу постановление Правительства Республики Таджикистан от 3 августа 2013 года, №343 «Об Инструкции о порядке индексации страховых и трудовых пенсий».</w:t>
      </w:r>
    </w:p>
    <w:p w:rsidR="00BA2C26" w:rsidRPr="00777C0D" w:rsidRDefault="00BA2C26" w:rsidP="00BA2C26">
      <w:pPr>
        <w:ind w:firstLine="540"/>
        <w:jc w:val="both"/>
        <w:rPr>
          <w:lang w:val="tg-Cyrl-TJ"/>
        </w:rPr>
      </w:pPr>
      <w:r w:rsidRPr="00777C0D">
        <w:t xml:space="preserve">3. Настоящее постановление ввести в действие с                         1 сентября 2015 года.  </w:t>
      </w:r>
    </w:p>
    <w:p w:rsidR="00BA2C26" w:rsidRPr="00777C0D" w:rsidRDefault="00BA2C26" w:rsidP="00BA2C26">
      <w:pPr>
        <w:ind w:firstLine="567"/>
        <w:rPr>
          <w:lang w:val="tg-Cyrl-TJ"/>
        </w:rPr>
      </w:pPr>
    </w:p>
    <w:p w:rsidR="00BA2C26" w:rsidRPr="00777C0D" w:rsidRDefault="00BA2C26" w:rsidP="00BA2C26">
      <w:pPr>
        <w:ind w:firstLine="567"/>
        <w:rPr>
          <w:lang w:val="tg-Cyrl-TJ"/>
        </w:rPr>
      </w:pPr>
    </w:p>
    <w:p w:rsidR="00BA2C26" w:rsidRPr="00777C0D" w:rsidRDefault="00BA2C26" w:rsidP="00BA2C26">
      <w:pPr>
        <w:rPr>
          <w:lang w:val="tg-Cyrl-TJ"/>
        </w:rPr>
      </w:pPr>
      <w:r w:rsidRPr="00777C0D">
        <w:rPr>
          <w:lang w:val="tg-Cyrl-TJ"/>
        </w:rPr>
        <w:t xml:space="preserve">                    Председатель </w:t>
      </w:r>
    </w:p>
    <w:p w:rsidR="00BA2C26" w:rsidRPr="00777C0D" w:rsidRDefault="00BA2C26" w:rsidP="00BA2C26">
      <w:pPr>
        <w:rPr>
          <w:lang w:val="tg-Cyrl-TJ"/>
        </w:rPr>
      </w:pPr>
      <w:r>
        <w:rPr>
          <w:lang w:val="tg-Cyrl-TJ"/>
        </w:rPr>
        <w:t xml:space="preserve">        </w:t>
      </w:r>
      <w:r w:rsidRPr="00777C0D">
        <w:rPr>
          <w:lang w:val="tg-Cyrl-TJ"/>
        </w:rPr>
        <w:t>Правительства Республики</w:t>
      </w:r>
    </w:p>
    <w:p w:rsidR="00BA2C26" w:rsidRPr="00777C0D" w:rsidRDefault="00BA2C26" w:rsidP="00BA2C26">
      <w:pPr>
        <w:rPr>
          <w:lang w:val="tg-Cyrl-TJ"/>
        </w:rPr>
      </w:pPr>
      <w:r w:rsidRPr="00777C0D">
        <w:rPr>
          <w:lang w:val="tg-Cyrl-TJ"/>
        </w:rPr>
        <w:tab/>
      </w:r>
      <w:r>
        <w:rPr>
          <w:lang w:val="tg-Cyrl-TJ"/>
        </w:rPr>
        <w:t xml:space="preserve">       </w:t>
      </w:r>
      <w:r w:rsidRPr="00777C0D">
        <w:rPr>
          <w:lang w:val="tg-Cyrl-TJ"/>
        </w:rPr>
        <w:t xml:space="preserve"> Таджикистан</w:t>
      </w:r>
    </w:p>
    <w:p w:rsidR="00BA2C26" w:rsidRPr="00777C0D" w:rsidRDefault="00BA2C26" w:rsidP="00BA2C26">
      <w:pPr>
        <w:rPr>
          <w:lang w:val="tg-Cyrl-TJ"/>
        </w:rPr>
      </w:pPr>
    </w:p>
    <w:p w:rsidR="00BA2C26" w:rsidRPr="00777C0D" w:rsidRDefault="00BA2C26" w:rsidP="00BA2C26">
      <w:pPr>
        <w:ind w:right="57" w:firstLine="540"/>
        <w:jc w:val="right"/>
        <w:rPr>
          <w:u w:val="single"/>
        </w:rPr>
      </w:pPr>
    </w:p>
    <w:p w:rsidR="00BA2C26" w:rsidRPr="001C2A94" w:rsidRDefault="00BA2C26" w:rsidP="00BA2C26">
      <w:pPr>
        <w:ind w:left="3060"/>
        <w:jc w:val="center"/>
        <w:rPr>
          <w:sz w:val="22"/>
          <w:szCs w:val="22"/>
        </w:rPr>
      </w:pPr>
      <w:r>
        <w:rPr>
          <w:sz w:val="22"/>
          <w:szCs w:val="22"/>
        </w:rPr>
        <w:br w:type="page"/>
      </w:r>
      <w:r w:rsidRPr="001C2A94">
        <w:rPr>
          <w:sz w:val="22"/>
          <w:szCs w:val="22"/>
        </w:rPr>
        <w:lastRenderedPageBreak/>
        <w:t>Утвержден</w:t>
      </w:r>
    </w:p>
    <w:p w:rsidR="00BA2C26" w:rsidRPr="001C2A94" w:rsidRDefault="00BA2C26" w:rsidP="00BA2C26">
      <w:pPr>
        <w:tabs>
          <w:tab w:val="left" w:pos="3402"/>
        </w:tabs>
        <w:ind w:left="3060"/>
        <w:jc w:val="center"/>
        <w:rPr>
          <w:sz w:val="22"/>
          <w:szCs w:val="22"/>
        </w:rPr>
      </w:pPr>
      <w:r w:rsidRPr="001C2A94">
        <w:rPr>
          <w:sz w:val="22"/>
          <w:szCs w:val="22"/>
        </w:rPr>
        <w:t>постановлением Правительства</w:t>
      </w:r>
    </w:p>
    <w:p w:rsidR="00BA2C26" w:rsidRDefault="00BA2C26" w:rsidP="00BA2C26">
      <w:pPr>
        <w:tabs>
          <w:tab w:val="left" w:pos="3402"/>
        </w:tabs>
        <w:ind w:left="3060"/>
        <w:jc w:val="center"/>
        <w:rPr>
          <w:sz w:val="22"/>
          <w:szCs w:val="22"/>
        </w:rPr>
      </w:pPr>
      <w:r w:rsidRPr="001C2A94">
        <w:rPr>
          <w:sz w:val="22"/>
          <w:szCs w:val="22"/>
        </w:rPr>
        <w:t>Республики Таджикистан</w:t>
      </w:r>
      <w:r>
        <w:rPr>
          <w:sz w:val="22"/>
          <w:szCs w:val="22"/>
        </w:rPr>
        <w:t>,</w:t>
      </w:r>
    </w:p>
    <w:p w:rsidR="00BA2C26" w:rsidRPr="001C2A94" w:rsidRDefault="00BA2C26" w:rsidP="00BA2C26">
      <w:pPr>
        <w:tabs>
          <w:tab w:val="left" w:pos="3402"/>
        </w:tabs>
        <w:ind w:left="3060"/>
        <w:jc w:val="center"/>
        <w:rPr>
          <w:sz w:val="22"/>
          <w:szCs w:val="22"/>
        </w:rPr>
      </w:pPr>
      <w:r w:rsidRPr="001C2A94">
        <w:rPr>
          <w:sz w:val="22"/>
          <w:szCs w:val="22"/>
        </w:rPr>
        <w:t>от 25 сентября 2015 года,  №588</w:t>
      </w:r>
    </w:p>
    <w:p w:rsidR="00BA2C26" w:rsidRDefault="00BA2C26" w:rsidP="00BA2C26">
      <w:pPr>
        <w:ind w:right="57" w:firstLine="540"/>
        <w:jc w:val="both"/>
      </w:pPr>
    </w:p>
    <w:p w:rsidR="00BA2C26" w:rsidRPr="00777C0D" w:rsidRDefault="00BA2C26" w:rsidP="00BA2C26">
      <w:pPr>
        <w:ind w:right="57" w:firstLine="540"/>
        <w:jc w:val="both"/>
      </w:pPr>
    </w:p>
    <w:p w:rsidR="00BA2C26" w:rsidRPr="001C2A94" w:rsidRDefault="00BA2C26" w:rsidP="00BA2C26">
      <w:pPr>
        <w:ind w:right="57"/>
        <w:jc w:val="center"/>
        <w:rPr>
          <w:b/>
        </w:rPr>
      </w:pPr>
      <w:r w:rsidRPr="001C2A94">
        <w:rPr>
          <w:b/>
        </w:rPr>
        <w:t xml:space="preserve">ПОРЯДОК </w:t>
      </w:r>
    </w:p>
    <w:p w:rsidR="00BA2C26" w:rsidRPr="001C2A94" w:rsidRDefault="00BA2C26" w:rsidP="00BA2C26">
      <w:pPr>
        <w:ind w:right="57"/>
        <w:jc w:val="center"/>
        <w:rPr>
          <w:b/>
        </w:rPr>
      </w:pPr>
      <w:r w:rsidRPr="001C2A94">
        <w:rPr>
          <w:b/>
        </w:rPr>
        <w:t>индексации пенсий и условного пенсионного капитала</w:t>
      </w:r>
    </w:p>
    <w:p w:rsidR="00BA2C26" w:rsidRPr="001C2A94" w:rsidRDefault="00BA2C26" w:rsidP="00BA2C26">
      <w:pPr>
        <w:ind w:right="57" w:firstLine="540"/>
        <w:jc w:val="center"/>
        <w:rPr>
          <w:b/>
        </w:rPr>
      </w:pPr>
    </w:p>
    <w:p w:rsidR="00BA2C26" w:rsidRPr="001C2A94" w:rsidRDefault="00BA2C26" w:rsidP="00BA2C26">
      <w:pPr>
        <w:ind w:right="9" w:firstLine="540"/>
        <w:jc w:val="center"/>
        <w:rPr>
          <w:b/>
        </w:rPr>
      </w:pPr>
      <w:r w:rsidRPr="001C2A94">
        <w:rPr>
          <w:b/>
        </w:rPr>
        <w:t>1. ОБЩИЕ ПОЛОЖЕНИЯ</w:t>
      </w:r>
    </w:p>
    <w:p w:rsidR="00BA2C26" w:rsidRPr="00777C0D" w:rsidRDefault="00BA2C26" w:rsidP="00BA2C26">
      <w:pPr>
        <w:ind w:firstLine="540"/>
        <w:jc w:val="both"/>
        <w:rPr>
          <w:lang w:val="tg-Cyrl-TJ"/>
        </w:rPr>
      </w:pPr>
      <w:r w:rsidRPr="00777C0D">
        <w:rPr>
          <w:lang w:val="tg-Cyrl-TJ"/>
        </w:rPr>
        <w:t xml:space="preserve"> </w:t>
      </w:r>
    </w:p>
    <w:p w:rsidR="00BA2C26" w:rsidRPr="00777C0D" w:rsidRDefault="00BA2C26" w:rsidP="00BA2C26">
      <w:pPr>
        <w:ind w:firstLine="540"/>
        <w:jc w:val="both"/>
      </w:pPr>
      <w:r w:rsidRPr="00777C0D">
        <w:t>1. Настоящий Порядок разработан в соответствии с частью 3 статьи 51 Закона Республики Таджикистан                        «О страховых и государственных пенсиях» и определяет порядок индексации страховой части страховых пенсий, трудовых пенсий (без учета надбавок и доплат) и условного пенсионного капитала застрахованных лиц.</w:t>
      </w:r>
    </w:p>
    <w:p w:rsidR="00BA2C26" w:rsidRPr="00777C0D" w:rsidRDefault="00BA2C26" w:rsidP="00BA2C26">
      <w:pPr>
        <w:ind w:right="57" w:firstLine="540"/>
        <w:jc w:val="both"/>
      </w:pPr>
      <w:r w:rsidRPr="00777C0D">
        <w:t>2. Для индексации пенсий и условного пенсионного капитала применяются показатели государственного уполномоченного органа по статистике, которые публикуются в официальных изданиях.</w:t>
      </w:r>
    </w:p>
    <w:p w:rsidR="00BA2C26" w:rsidRPr="00777C0D" w:rsidRDefault="00BA2C26" w:rsidP="00BA2C26">
      <w:pPr>
        <w:ind w:right="57" w:firstLine="540"/>
        <w:jc w:val="both"/>
      </w:pPr>
      <w:r w:rsidRPr="00777C0D">
        <w:t>3. Индексация пенсий и условного пенсионного капитала производится соответствующим подразделением государственного уполномоченного органа в сфере пенсионного обеспечения.</w:t>
      </w:r>
    </w:p>
    <w:p w:rsidR="00BA2C26" w:rsidRPr="00777C0D" w:rsidRDefault="00BA2C26" w:rsidP="00BA2C26">
      <w:pPr>
        <w:ind w:firstLine="540"/>
        <w:jc w:val="both"/>
      </w:pPr>
      <w:r w:rsidRPr="00777C0D">
        <w:rPr>
          <w:lang w:val="tg-Cyrl-TJ"/>
        </w:rPr>
        <w:t xml:space="preserve">4. Финансирование затрат на проведение индексации </w:t>
      </w:r>
      <w:r w:rsidRPr="00777C0D">
        <w:t>страховой части страховых пенсий, трудовых пенсий и условного пенсионного капитала производится за счет средств государственного уполномоченного органа в сфере пенсионного обеспечения.</w:t>
      </w:r>
    </w:p>
    <w:p w:rsidR="00BA2C26" w:rsidRPr="00777C0D" w:rsidRDefault="00BA2C26" w:rsidP="00BA2C26">
      <w:pPr>
        <w:tabs>
          <w:tab w:val="left" w:pos="3402"/>
        </w:tabs>
        <w:ind w:firstLine="547"/>
        <w:jc w:val="both"/>
      </w:pPr>
      <w:r w:rsidRPr="00777C0D">
        <w:rPr>
          <w:lang w:val="tg-Cyrl-TJ"/>
        </w:rPr>
        <w:t>5. Индексация пенсий, условного пенсионного капитала и определение процента индексации производится на основании Указа Президента Республики Таджикистан</w:t>
      </w:r>
      <w:r w:rsidRPr="00777C0D">
        <w:t>.</w:t>
      </w:r>
    </w:p>
    <w:p w:rsidR="00BA2C26" w:rsidRPr="001C2A94" w:rsidRDefault="00BA2C26" w:rsidP="00BA2C26">
      <w:pPr>
        <w:spacing w:after="200" w:line="276" w:lineRule="auto"/>
        <w:jc w:val="center"/>
        <w:rPr>
          <w:b/>
          <w:lang w:val="tg-Cyrl-TJ"/>
        </w:rPr>
      </w:pPr>
      <w:r>
        <w:rPr>
          <w:lang w:val="tg-Cyrl-TJ"/>
        </w:rPr>
        <w:br w:type="page"/>
      </w:r>
      <w:r w:rsidRPr="001C2A94">
        <w:rPr>
          <w:b/>
          <w:lang w:val="tg-Cyrl-TJ"/>
        </w:rPr>
        <w:lastRenderedPageBreak/>
        <w:t>2. ПОРЯДОК ИНДЕКСАЦИИ ПЕНСИЙ</w:t>
      </w:r>
    </w:p>
    <w:p w:rsidR="00BA2C26" w:rsidRPr="00777C0D" w:rsidRDefault="00BA2C26" w:rsidP="00BA2C26">
      <w:pPr>
        <w:tabs>
          <w:tab w:val="left" w:pos="3402"/>
        </w:tabs>
        <w:ind w:firstLine="547"/>
        <w:jc w:val="both"/>
        <w:rPr>
          <w:lang w:val="tg-Cyrl-TJ"/>
        </w:rPr>
      </w:pPr>
    </w:p>
    <w:p w:rsidR="00BA2C26" w:rsidRPr="00777C0D" w:rsidRDefault="00BA2C26" w:rsidP="00BA2C26">
      <w:pPr>
        <w:tabs>
          <w:tab w:val="left" w:pos="3402"/>
        </w:tabs>
        <w:ind w:firstLine="547"/>
        <w:jc w:val="both"/>
        <w:rPr>
          <w:lang w:val="tg-Cyrl-TJ"/>
        </w:rPr>
      </w:pPr>
      <w:r w:rsidRPr="00777C0D">
        <w:rPr>
          <w:lang w:val="tg-Cyrl-TJ"/>
        </w:rPr>
        <w:t>6. Индексация страховой части страховых пенсий и трудовых пенсий производится ежегодно один раз в соответствии с индексом потребительских цен по респу</w:t>
      </w:r>
      <w:r w:rsidRPr="00777C0D">
        <w:t>б</w:t>
      </w:r>
      <w:r w:rsidRPr="00777C0D">
        <w:rPr>
          <w:lang w:val="tg-Cyrl-TJ"/>
        </w:rPr>
        <w:t>лике за предыдущий финансовый год.</w:t>
      </w:r>
    </w:p>
    <w:p w:rsidR="00BA2C26" w:rsidRPr="00777C0D" w:rsidRDefault="00BA2C26" w:rsidP="00BA2C26">
      <w:pPr>
        <w:tabs>
          <w:tab w:val="left" w:pos="3402"/>
        </w:tabs>
        <w:ind w:firstLine="547"/>
        <w:jc w:val="both"/>
        <w:rPr>
          <w:lang w:val="tg-Cyrl-TJ"/>
        </w:rPr>
      </w:pPr>
      <w:r w:rsidRPr="00777C0D">
        <w:t>7.</w:t>
      </w:r>
      <w:r w:rsidRPr="00777C0D">
        <w:rPr>
          <w:lang w:val="tg-Cyrl-TJ"/>
        </w:rPr>
        <w:t xml:space="preserve"> Индексация трудовых пенсий начинает производиться с 2018 года. </w:t>
      </w:r>
    </w:p>
    <w:p w:rsidR="00BA2C26" w:rsidRPr="00777C0D" w:rsidRDefault="00BA2C26" w:rsidP="00BA2C26">
      <w:pPr>
        <w:ind w:firstLine="540"/>
        <w:jc w:val="both"/>
        <w:rPr>
          <w:lang w:val="tg-Cyrl-TJ"/>
        </w:rPr>
      </w:pPr>
      <w:r w:rsidRPr="00777C0D">
        <w:rPr>
          <w:lang w:val="tg-Cyrl-TJ"/>
        </w:rPr>
        <w:t xml:space="preserve">8. Индексация </w:t>
      </w:r>
      <w:r w:rsidRPr="00777C0D">
        <w:t xml:space="preserve">страховой части </w:t>
      </w:r>
      <w:r w:rsidRPr="00777C0D">
        <w:rPr>
          <w:lang w:val="tg-Cyrl-TJ"/>
        </w:rPr>
        <w:t>страховых пенсий и трудовых пенсий применяется в отношении тех пенсий, размер которых   составляет менее 15-кратного размера установленной базовой пенсии.</w:t>
      </w:r>
    </w:p>
    <w:p w:rsidR="00BA2C26" w:rsidRPr="00777C0D" w:rsidRDefault="00BA2C26" w:rsidP="00BA2C26">
      <w:pPr>
        <w:ind w:firstLine="547"/>
        <w:jc w:val="both"/>
        <w:rPr>
          <w:lang w:val="tg-Cyrl-TJ"/>
        </w:rPr>
      </w:pPr>
      <w:r w:rsidRPr="00777C0D">
        <w:rPr>
          <w:lang w:val="tg-Cyrl-TJ"/>
        </w:rPr>
        <w:tab/>
      </w:r>
      <w:r w:rsidRPr="00777C0D">
        <w:rPr>
          <w:lang w:val="tg-Cyrl-TJ"/>
        </w:rPr>
        <w:tab/>
        <w:t xml:space="preserve"> </w:t>
      </w:r>
    </w:p>
    <w:p w:rsidR="00BA2C26" w:rsidRPr="001C2A94" w:rsidRDefault="00BA2C26" w:rsidP="00BA2C26">
      <w:pPr>
        <w:jc w:val="center"/>
        <w:rPr>
          <w:b/>
        </w:rPr>
      </w:pPr>
      <w:r w:rsidRPr="001C2A94">
        <w:rPr>
          <w:b/>
          <w:lang w:val="tg-Cyrl-TJ"/>
        </w:rPr>
        <w:t>3. ПОРЯДОК И</w:t>
      </w:r>
      <w:r w:rsidRPr="001C2A94">
        <w:rPr>
          <w:b/>
        </w:rPr>
        <w:t xml:space="preserve">НДЕКСАЦИИ УСЛОВНОГО </w:t>
      </w:r>
    </w:p>
    <w:p w:rsidR="00BA2C26" w:rsidRPr="00777C0D" w:rsidRDefault="00BA2C26" w:rsidP="00BA2C26">
      <w:pPr>
        <w:jc w:val="center"/>
        <w:rPr>
          <w:lang w:val="tg-Cyrl-TJ"/>
        </w:rPr>
      </w:pPr>
      <w:r w:rsidRPr="001C2A94">
        <w:rPr>
          <w:b/>
        </w:rPr>
        <w:t>ПЕНСИОННОГО КАПИТАЛА</w:t>
      </w:r>
    </w:p>
    <w:p w:rsidR="00BA2C26" w:rsidRPr="00777C0D" w:rsidRDefault="00BA2C26" w:rsidP="00BA2C26">
      <w:pPr>
        <w:ind w:firstLine="547"/>
        <w:jc w:val="both"/>
        <w:rPr>
          <w:lang w:val="tg-Cyrl-TJ"/>
        </w:rPr>
      </w:pPr>
    </w:p>
    <w:p w:rsidR="00BA2C26" w:rsidRPr="00777C0D" w:rsidRDefault="00BA2C26" w:rsidP="00BA2C26">
      <w:pPr>
        <w:ind w:firstLine="540"/>
        <w:jc w:val="both"/>
        <w:rPr>
          <w:lang w:val="tg-Cyrl-TJ"/>
        </w:rPr>
      </w:pPr>
      <w:r w:rsidRPr="00777C0D">
        <w:rPr>
          <w:lang w:val="tg-Cyrl-TJ"/>
        </w:rPr>
        <w:t>9. У</w:t>
      </w:r>
      <w:r w:rsidRPr="00777C0D">
        <w:t>словный пенсионный капитал застрахованных лиц, отраженный на их индивидуальных лицевых счетах, индексируется ежегодно один раз.</w:t>
      </w:r>
      <w:r w:rsidRPr="00777C0D">
        <w:rPr>
          <w:lang w:val="tg-Cyrl-TJ"/>
        </w:rPr>
        <w:t xml:space="preserve"> </w:t>
      </w:r>
    </w:p>
    <w:p w:rsidR="00BA2C26" w:rsidRDefault="00BA2C26" w:rsidP="00BA2C26">
      <w:pPr>
        <w:ind w:firstLine="540"/>
        <w:jc w:val="both"/>
      </w:pPr>
      <w:r w:rsidRPr="00777C0D">
        <w:rPr>
          <w:lang w:val="tg-Cyrl-TJ"/>
        </w:rPr>
        <w:t>10. Индексация у</w:t>
      </w:r>
      <w:r w:rsidRPr="00777C0D">
        <w:t xml:space="preserve">словного пенсионного капитала, сформированного в период с 1 января 1999 года до 1 января 2013, производится в соответствии с показателем годового уровня роста средней заработной платы по республике, приведенного на основе данных уполномоченного государственного органа по статистике, приведенных в нижеследующей таблице: </w:t>
      </w:r>
    </w:p>
    <w:p w:rsidR="00BA2C26" w:rsidRPr="00777C0D" w:rsidRDefault="00BA2C26" w:rsidP="00BA2C26">
      <w:pPr>
        <w:ind w:firstLine="540"/>
        <w:jc w:val="both"/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0"/>
        <w:gridCol w:w="4679"/>
      </w:tblGrid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Годы</w:t>
            </w:r>
          </w:p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4679" w:type="dxa"/>
          </w:tcPr>
          <w:p w:rsidR="00BA2C26" w:rsidRPr="001E0E1D" w:rsidRDefault="00BA2C26" w:rsidP="002D4E30">
            <w:pPr>
              <w:ind w:right="57" w:hanging="3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Уровень роста средней заработной платы по республике, в процентах</w:t>
            </w:r>
          </w:p>
        </w:tc>
      </w:tr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1999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134,1</w:t>
            </w:r>
          </w:p>
        </w:tc>
      </w:tr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2000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150,9</w:t>
            </w:r>
          </w:p>
        </w:tc>
      </w:tr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2001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138,5</w:t>
            </w:r>
          </w:p>
        </w:tc>
      </w:tr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2002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137,1</w:t>
            </w:r>
          </w:p>
        </w:tc>
      </w:tr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2003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138,6</w:t>
            </w:r>
          </w:p>
        </w:tc>
      </w:tr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2004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135,2</w:t>
            </w:r>
          </w:p>
        </w:tc>
      </w:tr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2005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139,1</w:t>
            </w:r>
          </w:p>
        </w:tc>
      </w:tr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2006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140,4</w:t>
            </w:r>
          </w:p>
        </w:tc>
      </w:tr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2007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141,8</w:t>
            </w:r>
          </w:p>
        </w:tc>
      </w:tr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2008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122,8</w:t>
            </w:r>
          </w:p>
        </w:tc>
      </w:tr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2009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124,6</w:t>
            </w:r>
          </w:p>
        </w:tc>
      </w:tr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2010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124,7</w:t>
            </w:r>
          </w:p>
        </w:tc>
      </w:tr>
      <w:tr w:rsidR="00BA2C26" w:rsidRPr="00777C0D" w:rsidTr="002D4E30"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2011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125,6</w:t>
            </w:r>
          </w:p>
        </w:tc>
      </w:tr>
      <w:tr w:rsidR="00BA2C26" w:rsidRPr="00777C0D" w:rsidTr="002D4E30">
        <w:trPr>
          <w:trHeight w:val="213"/>
        </w:trPr>
        <w:tc>
          <w:tcPr>
            <w:tcW w:w="1610" w:type="dxa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2012</w:t>
            </w:r>
          </w:p>
        </w:tc>
        <w:tc>
          <w:tcPr>
            <w:tcW w:w="4679" w:type="dxa"/>
            <w:vAlign w:val="bottom"/>
          </w:tcPr>
          <w:p w:rsidR="00BA2C26" w:rsidRPr="001E0E1D" w:rsidRDefault="00BA2C26" w:rsidP="002D4E30">
            <w:pPr>
              <w:ind w:right="57" w:firstLine="540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125,1</w:t>
            </w:r>
          </w:p>
        </w:tc>
      </w:tr>
    </w:tbl>
    <w:p w:rsidR="00BA2C26" w:rsidRDefault="00BA2C26" w:rsidP="00BA2C26">
      <w:pPr>
        <w:ind w:firstLine="540"/>
        <w:jc w:val="both"/>
        <w:rPr>
          <w:lang w:val="tg-Cyrl-TJ"/>
        </w:rPr>
      </w:pPr>
    </w:p>
    <w:p w:rsidR="00BA2C26" w:rsidRPr="00777C0D" w:rsidRDefault="00BA2C26" w:rsidP="00BA2C26">
      <w:pPr>
        <w:ind w:firstLine="540"/>
        <w:jc w:val="both"/>
        <w:rPr>
          <w:lang w:val="tg-Cyrl-TJ"/>
        </w:rPr>
      </w:pPr>
      <w:r w:rsidRPr="00777C0D">
        <w:rPr>
          <w:lang w:val="tg-Cyrl-TJ"/>
        </w:rPr>
        <w:t>11. С начала 2014 года индексация у</w:t>
      </w:r>
      <w:r w:rsidRPr="00777C0D">
        <w:t>словного пенсионного капитала,</w:t>
      </w:r>
      <w:r w:rsidRPr="00777C0D">
        <w:rPr>
          <w:lang w:val="tg-Cyrl-TJ"/>
        </w:rPr>
        <w:t xml:space="preserve"> сформирован</w:t>
      </w:r>
      <w:proofErr w:type="spellStart"/>
      <w:r w:rsidRPr="00777C0D">
        <w:t>ного</w:t>
      </w:r>
      <w:proofErr w:type="spellEnd"/>
      <w:r w:rsidRPr="00777C0D">
        <w:t xml:space="preserve"> в период с 1 января 1999 года до 1 января 2013, </w:t>
      </w:r>
      <w:r w:rsidRPr="00777C0D">
        <w:rPr>
          <w:lang w:val="tg-Cyrl-TJ"/>
        </w:rPr>
        <w:t>производится в соответствии с уровнем годового индекса потребительских цен.</w:t>
      </w:r>
    </w:p>
    <w:p w:rsidR="00BA2C26" w:rsidRPr="00777C0D" w:rsidRDefault="00BA2C26" w:rsidP="00BA2C26">
      <w:pPr>
        <w:ind w:firstLine="547"/>
        <w:jc w:val="both"/>
        <w:rPr>
          <w:lang w:val="tg-Cyrl-TJ"/>
        </w:rPr>
      </w:pPr>
      <w:r w:rsidRPr="00777C0D">
        <w:rPr>
          <w:lang w:val="tg-Cyrl-TJ"/>
        </w:rPr>
        <w:t xml:space="preserve">12. Условный пенсионный капитал, определенный в результате конвертации (преобразования) пенсионных прав застрахованных лиц до 1 января 1999 года, отражается на их индивидуальных лицевых счетах по состоянию на 1 января 2013 года. </w:t>
      </w:r>
    </w:p>
    <w:p w:rsidR="00BA2C26" w:rsidRPr="00777C0D" w:rsidRDefault="00BA2C26" w:rsidP="00BA2C26">
      <w:pPr>
        <w:ind w:firstLine="540"/>
        <w:jc w:val="both"/>
      </w:pPr>
      <w:r w:rsidRPr="00777C0D">
        <w:t>13. Пенсионные взносы</w:t>
      </w:r>
      <w:r w:rsidRPr="00777C0D">
        <w:rPr>
          <w:lang w:val="tg-Cyrl-TJ"/>
        </w:rPr>
        <w:t>, поступившие на индивидуальный лицевой счет застрахованных лиц в течени</w:t>
      </w:r>
      <w:proofErr w:type="gramStart"/>
      <w:r w:rsidRPr="00777C0D">
        <w:rPr>
          <w:lang w:val="tg-Cyrl-TJ"/>
        </w:rPr>
        <w:t>и</w:t>
      </w:r>
      <w:proofErr w:type="gramEnd"/>
      <w:r w:rsidRPr="00777C0D">
        <w:rPr>
          <w:lang w:val="tg-Cyrl-TJ"/>
        </w:rPr>
        <w:t xml:space="preserve"> года обращения за назначением страховой пенсии, индексации не подлежат и при исчислении пенсий учитывается фактическая сумма.</w:t>
      </w:r>
    </w:p>
    <w:p w:rsidR="00BA2C26" w:rsidRPr="00777C0D" w:rsidRDefault="00BA2C26" w:rsidP="00BA2C26">
      <w:pPr>
        <w:ind w:firstLine="547"/>
        <w:jc w:val="both"/>
      </w:pPr>
      <w:r w:rsidRPr="00777C0D">
        <w:t>14. Индексация у</w:t>
      </w:r>
      <w:r w:rsidRPr="00777C0D">
        <w:rPr>
          <w:lang w:val="tg-Cyrl-TJ"/>
        </w:rPr>
        <w:t>словного пенсионного капитала, поступившего на индивидуальные лицевые счета застрахованных лиц после</w:t>
      </w:r>
      <w:r w:rsidRPr="00777C0D">
        <w:t xml:space="preserve"> </w:t>
      </w:r>
      <w:r w:rsidRPr="00777C0D">
        <w:rPr>
          <w:lang w:val="tg-Cyrl-TJ"/>
        </w:rPr>
        <w:t xml:space="preserve">1 января 2013 года, а также условного пенсионного </w:t>
      </w:r>
      <w:r w:rsidRPr="00777C0D">
        <w:rPr>
          <w:lang w:val="tg-Cyrl-TJ"/>
        </w:rPr>
        <w:lastRenderedPageBreak/>
        <w:t xml:space="preserve">капитала, полученного в результате конвертации их пенсионных прав, </w:t>
      </w:r>
      <w:proofErr w:type="gramStart"/>
      <w:r w:rsidRPr="00777C0D">
        <w:rPr>
          <w:lang w:val="tg-Cyrl-TJ"/>
        </w:rPr>
        <w:t>начиная с 2014 года производится</w:t>
      </w:r>
      <w:proofErr w:type="gramEnd"/>
      <w:r w:rsidRPr="00777C0D">
        <w:rPr>
          <w:lang w:val="tg-Cyrl-TJ"/>
        </w:rPr>
        <w:t xml:space="preserve"> на основании уровня годового индекса потребительских цен по республике. </w:t>
      </w:r>
    </w:p>
    <w:p w:rsidR="00BA2C26" w:rsidRPr="00777C0D" w:rsidRDefault="00BA2C26" w:rsidP="00BA2C26">
      <w:pPr>
        <w:ind w:firstLine="547"/>
        <w:jc w:val="both"/>
        <w:rPr>
          <w:lang w:val="tg-Cyrl-TJ"/>
        </w:rPr>
      </w:pPr>
      <w:r w:rsidRPr="00777C0D">
        <w:rPr>
          <w:lang w:val="tg-Cyrl-TJ"/>
        </w:rPr>
        <w:t xml:space="preserve">15. </w:t>
      </w:r>
      <w:r w:rsidRPr="00777C0D">
        <w:t>Индексация у</w:t>
      </w:r>
      <w:r w:rsidRPr="00777C0D">
        <w:rPr>
          <w:lang w:val="tg-Cyrl-TJ"/>
        </w:rPr>
        <w:t>словного пенсионного капитала производится по простой процентной ставке, то есть при проведении ежегодной индексации, индексируется условный пенсионный капитал, сформировавшийся в соответствующем финансовом году на индивидуальном лицевом счете застрахованного лица.</w:t>
      </w:r>
    </w:p>
    <w:p w:rsidR="00BA2C26" w:rsidRPr="00777C0D" w:rsidRDefault="00BA2C26" w:rsidP="00BA2C26">
      <w:pPr>
        <w:ind w:firstLine="547"/>
        <w:jc w:val="both"/>
        <w:rPr>
          <w:lang w:val="tg-Cyrl-TJ"/>
        </w:rPr>
      </w:pPr>
      <w:r w:rsidRPr="00777C0D">
        <w:rPr>
          <w:lang w:val="tg-Cyrl-TJ"/>
        </w:rPr>
        <w:t>16. Условный пенсионный капитал, определенный в результате конвертации (преобразования) пенсионных прав застрахованного лица, начиная с 2014 года, индексируется в порядке, предусмотренном пунктом 15 настоящего Порядка исходя из определенного капитала.</w:t>
      </w:r>
    </w:p>
    <w:p w:rsidR="00BA2C26" w:rsidRPr="00777C0D" w:rsidRDefault="00BA2C26" w:rsidP="00BA2C26">
      <w:pPr>
        <w:ind w:firstLine="547"/>
        <w:jc w:val="both"/>
        <w:rPr>
          <w:lang w:val="tg-Cyrl-TJ"/>
        </w:rPr>
      </w:pPr>
      <w:r w:rsidRPr="00777C0D">
        <w:rPr>
          <w:lang w:val="tg-Cyrl-TJ"/>
        </w:rPr>
        <w:t>17. Пример условной индексации условного пенсионного капитала застрахованного лица прилагается к настоящему Порядку.</w:t>
      </w:r>
    </w:p>
    <w:p w:rsidR="00BA2C26" w:rsidRPr="00777C0D" w:rsidRDefault="00BA2C26" w:rsidP="00BA2C26">
      <w:pPr>
        <w:ind w:firstLine="547"/>
        <w:jc w:val="both"/>
        <w:rPr>
          <w:lang w:val="tg-Cyrl-TJ"/>
        </w:rPr>
      </w:pPr>
    </w:p>
    <w:p w:rsidR="00BA2C26" w:rsidRDefault="00BA2C26" w:rsidP="00BA2C26">
      <w:pPr>
        <w:jc w:val="center"/>
        <w:rPr>
          <w:b/>
          <w:lang w:val="tg-Cyrl-TJ"/>
        </w:rPr>
      </w:pPr>
      <w:r w:rsidRPr="00BD1F8B">
        <w:rPr>
          <w:b/>
          <w:lang w:val="tg-Cyrl-TJ"/>
        </w:rPr>
        <w:t xml:space="preserve">4. ОТВЕТСТВЕННОСТЬ И КОНТРОЛЬ </w:t>
      </w:r>
    </w:p>
    <w:p w:rsidR="00BA2C26" w:rsidRDefault="00BA2C26" w:rsidP="00BA2C26">
      <w:pPr>
        <w:jc w:val="center"/>
        <w:rPr>
          <w:b/>
          <w:lang w:val="tg-Cyrl-TJ"/>
        </w:rPr>
      </w:pPr>
      <w:r w:rsidRPr="00BD1F8B">
        <w:rPr>
          <w:b/>
          <w:lang w:val="tg-Cyrl-TJ"/>
        </w:rPr>
        <w:t xml:space="preserve">ЗА ПРАВИЛЬНЫМ ПРОВЕДЕНИЕМ ИНДЕКСАЦИИ УСЛОВНОГО ПЕНСИОННОГО </w:t>
      </w:r>
    </w:p>
    <w:p w:rsidR="00BA2C26" w:rsidRPr="00BD1F8B" w:rsidRDefault="00BA2C26" w:rsidP="00BA2C26">
      <w:pPr>
        <w:jc w:val="center"/>
        <w:rPr>
          <w:b/>
          <w:lang w:val="tg-Cyrl-TJ"/>
        </w:rPr>
      </w:pPr>
      <w:r w:rsidRPr="00BD1F8B">
        <w:rPr>
          <w:b/>
          <w:lang w:val="tg-Cyrl-TJ"/>
        </w:rPr>
        <w:t>КАПИТАЛА И ПЕНСИЙ</w:t>
      </w:r>
    </w:p>
    <w:p w:rsidR="00BA2C26" w:rsidRPr="00777C0D" w:rsidRDefault="00BA2C26" w:rsidP="00BA2C26">
      <w:pPr>
        <w:tabs>
          <w:tab w:val="left" w:pos="1413"/>
        </w:tabs>
        <w:ind w:firstLine="540"/>
        <w:rPr>
          <w:lang w:val="tg-Cyrl-TJ"/>
        </w:rPr>
      </w:pPr>
      <w:r w:rsidRPr="00777C0D">
        <w:rPr>
          <w:lang w:val="tg-Cyrl-TJ"/>
        </w:rPr>
        <w:tab/>
      </w:r>
    </w:p>
    <w:p w:rsidR="00BA2C26" w:rsidRPr="00777C0D" w:rsidRDefault="00BA2C26" w:rsidP="00BA2C26">
      <w:pPr>
        <w:ind w:firstLine="540"/>
        <w:jc w:val="both"/>
      </w:pPr>
      <w:r w:rsidRPr="00777C0D">
        <w:rPr>
          <w:lang w:val="tg-Cyrl-TJ"/>
        </w:rPr>
        <w:t>1</w:t>
      </w:r>
      <w:r w:rsidRPr="00777C0D">
        <w:t>8</w:t>
      </w:r>
      <w:r w:rsidRPr="00777C0D">
        <w:rPr>
          <w:lang w:val="tg-Cyrl-TJ"/>
        </w:rPr>
        <w:t xml:space="preserve">. За проведение индексации </w:t>
      </w:r>
      <w:r w:rsidRPr="00777C0D">
        <w:t xml:space="preserve">пенсий и </w:t>
      </w:r>
      <w:r w:rsidRPr="00777C0D">
        <w:rPr>
          <w:lang w:val="tg-Cyrl-TJ"/>
        </w:rPr>
        <w:t xml:space="preserve">условного пенсионного капитала и соблюдение требований настоящего Порядка ответственен </w:t>
      </w:r>
      <w:r w:rsidRPr="00777C0D">
        <w:t>государственный уполномоченный органа в сфере пенсионного обеспечения и его соответствующие структуры на местах.</w:t>
      </w:r>
      <w:r w:rsidRPr="00777C0D">
        <w:rPr>
          <w:lang w:val="tg-Cyrl-TJ"/>
        </w:rPr>
        <w:t xml:space="preserve"> </w:t>
      </w:r>
    </w:p>
    <w:p w:rsidR="00BA2C26" w:rsidRPr="00777C0D" w:rsidRDefault="00BA2C26" w:rsidP="00BA2C26">
      <w:pPr>
        <w:ind w:firstLine="547"/>
        <w:jc w:val="both"/>
        <w:rPr>
          <w:lang w:val="tg-Cyrl-TJ"/>
        </w:rPr>
      </w:pPr>
      <w:r w:rsidRPr="00777C0D">
        <w:t xml:space="preserve">19. </w:t>
      </w:r>
      <w:proofErr w:type="gramStart"/>
      <w:r w:rsidRPr="00777C0D">
        <w:rPr>
          <w:bCs/>
        </w:rPr>
        <w:t>Контроль за</w:t>
      </w:r>
      <w:proofErr w:type="gramEnd"/>
      <w:r w:rsidRPr="00777C0D">
        <w:rPr>
          <w:bCs/>
        </w:rPr>
        <w:t xml:space="preserve"> правильностью проведения индексации                 пенсий и условного пенсионного капитала осуществляется соответствующими структурными подразделениями государственного уполномоченного органа в сфере пенсионного обеспечения и другими государственными органами, уполномоченными в соответствии с законодательством Республики Таджикистан.</w:t>
      </w:r>
      <w:r w:rsidRPr="00777C0D">
        <w:rPr>
          <w:lang w:val="tg-Cyrl-TJ"/>
        </w:rPr>
        <w:t xml:space="preserve"> </w:t>
      </w:r>
    </w:p>
    <w:p w:rsidR="00BA2C26" w:rsidRPr="00777C0D" w:rsidRDefault="00BA2C26" w:rsidP="00BA2C26">
      <w:pPr>
        <w:ind w:firstLine="547"/>
        <w:jc w:val="both"/>
        <w:rPr>
          <w:lang w:val="tg-Cyrl-TJ"/>
        </w:rPr>
      </w:pPr>
    </w:p>
    <w:p w:rsidR="00BA2C26" w:rsidRPr="00777C0D" w:rsidRDefault="00BA2C26" w:rsidP="00BA2C26">
      <w:pPr>
        <w:ind w:firstLine="547"/>
        <w:jc w:val="both"/>
        <w:rPr>
          <w:lang w:val="tg-Cyrl-TJ"/>
        </w:rPr>
      </w:pPr>
    </w:p>
    <w:p w:rsidR="00BA2C26" w:rsidRPr="00777C0D" w:rsidRDefault="00BA2C26" w:rsidP="00BA2C26">
      <w:pPr>
        <w:ind w:firstLine="547"/>
        <w:jc w:val="both"/>
        <w:rPr>
          <w:lang w:val="tg-Cyrl-TJ"/>
        </w:rPr>
      </w:pPr>
    </w:p>
    <w:p w:rsidR="00BA2C26" w:rsidRPr="00BC379C" w:rsidRDefault="00BA2C26" w:rsidP="00BA2C26">
      <w:pPr>
        <w:ind w:left="3240"/>
        <w:jc w:val="center"/>
        <w:rPr>
          <w:sz w:val="22"/>
          <w:szCs w:val="22"/>
        </w:rPr>
      </w:pPr>
      <w:r>
        <w:rPr>
          <w:lang w:val="tg-Cyrl-TJ"/>
        </w:rPr>
        <w:br w:type="page"/>
      </w:r>
      <w:r w:rsidRPr="00BC379C">
        <w:rPr>
          <w:sz w:val="22"/>
          <w:szCs w:val="22"/>
        </w:rPr>
        <w:lastRenderedPageBreak/>
        <w:t>Приложение</w:t>
      </w:r>
    </w:p>
    <w:p w:rsidR="00BA2C26" w:rsidRPr="00BC379C" w:rsidRDefault="00BA2C26" w:rsidP="00BA2C26">
      <w:pPr>
        <w:ind w:left="3240"/>
        <w:jc w:val="center"/>
        <w:rPr>
          <w:sz w:val="22"/>
          <w:szCs w:val="22"/>
        </w:rPr>
      </w:pPr>
      <w:r w:rsidRPr="00BC379C">
        <w:rPr>
          <w:sz w:val="22"/>
          <w:szCs w:val="22"/>
        </w:rPr>
        <w:t>к Порядку индексации пенсий и условного пенсионного капитала</w:t>
      </w:r>
    </w:p>
    <w:p w:rsidR="00BA2C26" w:rsidRPr="00777C0D" w:rsidRDefault="00BA2C26" w:rsidP="00BA2C26">
      <w:pPr>
        <w:ind w:left="4320"/>
        <w:jc w:val="both"/>
      </w:pPr>
    </w:p>
    <w:p w:rsidR="00BA2C26" w:rsidRPr="00777C0D" w:rsidRDefault="00BA2C26" w:rsidP="00BA2C26">
      <w:pPr>
        <w:ind w:left="4320"/>
        <w:jc w:val="both"/>
        <w:rPr>
          <w:lang w:val="tg-Cyrl-TJ"/>
        </w:rPr>
      </w:pPr>
    </w:p>
    <w:p w:rsidR="00BA2C26" w:rsidRPr="00BD1F8B" w:rsidRDefault="00BA2C26" w:rsidP="00BA2C26">
      <w:pPr>
        <w:ind w:firstLine="547"/>
        <w:jc w:val="center"/>
        <w:rPr>
          <w:b/>
          <w:lang w:val="tg-Cyrl-TJ"/>
        </w:rPr>
      </w:pPr>
      <w:r w:rsidRPr="00BD1F8B">
        <w:rPr>
          <w:b/>
          <w:lang w:val="tg-Cyrl-TJ"/>
        </w:rPr>
        <w:t xml:space="preserve">Условной пример </w:t>
      </w:r>
    </w:p>
    <w:p w:rsidR="00BA2C26" w:rsidRPr="00BD1F8B" w:rsidRDefault="00BA2C26" w:rsidP="00BA2C26">
      <w:pPr>
        <w:ind w:right="-450"/>
        <w:jc w:val="center"/>
        <w:rPr>
          <w:b/>
          <w:lang w:val="tg-Cyrl-TJ"/>
        </w:rPr>
      </w:pPr>
      <w:r w:rsidRPr="00BD1F8B">
        <w:rPr>
          <w:b/>
          <w:lang w:val="tg-Cyrl-TJ"/>
        </w:rPr>
        <w:t xml:space="preserve">индексации условного пенсионного капитала </w:t>
      </w:r>
    </w:p>
    <w:p w:rsidR="00BA2C26" w:rsidRPr="00BD1F8B" w:rsidRDefault="00BA2C26" w:rsidP="00BA2C26">
      <w:pPr>
        <w:ind w:right="-450"/>
        <w:jc w:val="center"/>
        <w:rPr>
          <w:b/>
          <w:lang w:val="tg-Cyrl-TJ"/>
        </w:rPr>
      </w:pPr>
      <w:r w:rsidRPr="00BD1F8B">
        <w:rPr>
          <w:b/>
          <w:lang w:val="tg-Cyrl-TJ"/>
        </w:rPr>
        <w:t>застрахованного лица</w:t>
      </w:r>
    </w:p>
    <w:p w:rsidR="00BA2C26" w:rsidRPr="00777C0D" w:rsidRDefault="00BA2C26" w:rsidP="00BA2C26">
      <w:pPr>
        <w:ind w:firstLine="540"/>
        <w:jc w:val="center"/>
        <w:rPr>
          <w:lang w:val="tg-Cyrl-TJ"/>
        </w:rPr>
      </w:pPr>
    </w:p>
    <w:p w:rsidR="00BA2C26" w:rsidRPr="00777C0D" w:rsidRDefault="00BA2C26" w:rsidP="00BA2C26">
      <w:pPr>
        <w:ind w:firstLine="540"/>
        <w:jc w:val="both"/>
      </w:pPr>
      <w:r w:rsidRPr="00777C0D">
        <w:t xml:space="preserve">В соответствующий подразделение Агентство социального страхования и пенсий при Правительстве Республики Таджикистан обратился гражданин </w:t>
      </w:r>
      <w:proofErr w:type="spellStart"/>
      <w:r w:rsidRPr="00777C0D">
        <w:t>Ахмадов</w:t>
      </w:r>
      <w:proofErr w:type="spellEnd"/>
      <w:r w:rsidRPr="00777C0D">
        <w:t xml:space="preserve"> Р. за назначением страховой пенсии. Его трудовой стаж до 1999 года составил 19 лет, а после 1999 года 16 лет. </w:t>
      </w:r>
    </w:p>
    <w:p w:rsidR="00BA2C26" w:rsidRPr="00777C0D" w:rsidRDefault="00BA2C26" w:rsidP="00BA2C26">
      <w:pPr>
        <w:ind w:firstLine="540"/>
        <w:jc w:val="both"/>
      </w:pPr>
      <w:r w:rsidRPr="00777C0D">
        <w:t xml:space="preserve">Рассчитаем условный пенсионный капитал (УПК) гражданина </w:t>
      </w:r>
      <w:proofErr w:type="spellStart"/>
      <w:r w:rsidRPr="00777C0D">
        <w:t>Ахмадова</w:t>
      </w:r>
      <w:proofErr w:type="spellEnd"/>
      <w:r w:rsidRPr="00777C0D">
        <w:t xml:space="preserve"> Р. с учетом индексации.</w:t>
      </w:r>
    </w:p>
    <w:p w:rsidR="00BA2C26" w:rsidRPr="00777C0D" w:rsidRDefault="00BA2C26" w:rsidP="00BA2C26">
      <w:pPr>
        <w:ind w:firstLine="540"/>
        <w:jc w:val="both"/>
      </w:pPr>
      <w:r>
        <w:t>Дл</w:t>
      </w:r>
      <w:r w:rsidRPr="00777C0D">
        <w:t xml:space="preserve">я начала проведем конвертацию пенсионных прав за период трудовой деятельности до 1 января 1999 года. Поскольку стаж работы до января 1999 года составил 19 лет, то его УПК по состоянию на 1 января 2013 года составит: 120 </w:t>
      </w:r>
      <w:proofErr w:type="spellStart"/>
      <w:r w:rsidRPr="00777C0D">
        <w:t>сомони</w:t>
      </w:r>
      <w:proofErr w:type="spellEnd"/>
      <w:r w:rsidRPr="00777C0D">
        <w:t xml:space="preserve"> *228 месяцев(19 лет)= 27 360 </w:t>
      </w:r>
      <w:proofErr w:type="spellStart"/>
      <w:r w:rsidRPr="00777C0D">
        <w:t>сомони</w:t>
      </w:r>
      <w:proofErr w:type="spellEnd"/>
      <w:r w:rsidRPr="00777C0D">
        <w:t>.</w:t>
      </w:r>
    </w:p>
    <w:p w:rsidR="00BA2C26" w:rsidRPr="00777C0D" w:rsidRDefault="00BA2C26" w:rsidP="00BA2C26">
      <w:pPr>
        <w:ind w:firstLine="540"/>
        <w:jc w:val="both"/>
      </w:pPr>
      <w:r w:rsidRPr="00777C0D">
        <w:t xml:space="preserve">УПК после конвертации пенсионных прав за период до                          1 января 1999 года по состоянию на 1 января 2013 года составит 27 360 </w:t>
      </w:r>
      <w:proofErr w:type="spellStart"/>
      <w:r w:rsidRPr="00777C0D">
        <w:t>сомони</w:t>
      </w:r>
      <w:proofErr w:type="spellEnd"/>
      <w:r w:rsidRPr="00777C0D">
        <w:t>.</w:t>
      </w:r>
    </w:p>
    <w:p w:rsidR="00BA2C26" w:rsidRPr="00777C0D" w:rsidRDefault="00BA2C26" w:rsidP="00BA2C26">
      <w:pPr>
        <w:ind w:firstLine="540"/>
        <w:jc w:val="both"/>
      </w:pPr>
      <w:r w:rsidRPr="00777C0D">
        <w:t>Далее необходимо рассчитать УПК за период трудовой деятельности за период после 1 января 1999 года до дня обращения.</w:t>
      </w:r>
    </w:p>
    <w:p w:rsidR="00BA2C26" w:rsidRPr="00777C0D" w:rsidRDefault="00BA2C26" w:rsidP="00BA2C26">
      <w:pPr>
        <w:ind w:firstLine="540"/>
        <w:jc w:val="both"/>
      </w:pPr>
      <w:r w:rsidRPr="00777C0D">
        <w:t xml:space="preserve">Поскольку годовая средняя заработная плата </w:t>
      </w:r>
      <w:proofErr w:type="spellStart"/>
      <w:r w:rsidRPr="00777C0D">
        <w:t>Ахмадова</w:t>
      </w:r>
      <w:proofErr w:type="spellEnd"/>
      <w:r w:rsidRPr="00777C0D">
        <w:t xml:space="preserve"> Р. составляла 139,32 </w:t>
      </w:r>
      <w:proofErr w:type="spellStart"/>
      <w:r w:rsidRPr="00777C0D">
        <w:t>сомони</w:t>
      </w:r>
      <w:proofErr w:type="spellEnd"/>
      <w:r w:rsidRPr="00777C0D">
        <w:t>, находим пенсионные взносы, которые оплатил работодатель в 1999 году за него, пол</w:t>
      </w:r>
      <w:r>
        <w:t>учим: 139,32(зарплата) * 25 процентов</w:t>
      </w:r>
      <w:r w:rsidRPr="00777C0D">
        <w:t xml:space="preserve"> (ставка социального налога) </w:t>
      </w:r>
      <w:r>
        <w:t>= 34,83 (социальный налог) * 90 процентов</w:t>
      </w:r>
      <w:r w:rsidRPr="00777C0D">
        <w:t xml:space="preserve"> (доля на пенсион</w:t>
      </w:r>
      <w:proofErr w:type="gramStart"/>
      <w:r w:rsidRPr="00777C0D">
        <w:t>.</w:t>
      </w:r>
      <w:proofErr w:type="gramEnd"/>
      <w:r w:rsidRPr="00777C0D">
        <w:t xml:space="preserve"> </w:t>
      </w:r>
      <w:proofErr w:type="gramStart"/>
      <w:r w:rsidRPr="00777C0D">
        <w:t>с</w:t>
      </w:r>
      <w:proofErr w:type="gramEnd"/>
      <w:r w:rsidRPr="00777C0D">
        <w:t xml:space="preserve">трахование)=31,35(пенсионные взносы), т. е. в 1999 год за </w:t>
      </w:r>
      <w:proofErr w:type="spellStart"/>
      <w:r w:rsidRPr="00777C0D">
        <w:t>Ахмадова</w:t>
      </w:r>
      <w:proofErr w:type="spellEnd"/>
      <w:r w:rsidRPr="00777C0D">
        <w:t xml:space="preserve"> Р. работодатель оплатил 31,35 </w:t>
      </w:r>
      <w:proofErr w:type="spellStart"/>
      <w:r w:rsidRPr="00777C0D">
        <w:t>сомони</w:t>
      </w:r>
      <w:proofErr w:type="spellEnd"/>
      <w:r w:rsidRPr="00777C0D">
        <w:t>. Теперь необходимо проиндексировать данные взносы за период с 1999 по 2015 год (до дня обращения). Чтобы посчитать коэффициент индексации за период с 1999 года по 2015 год необходимо сложить все индексы следующим образом:</w:t>
      </w:r>
    </w:p>
    <w:p w:rsidR="00BA2C26" w:rsidRPr="00777C0D" w:rsidRDefault="00BA2C26" w:rsidP="00BA2C26">
      <w:pPr>
        <w:ind w:right="-540" w:firstLine="540"/>
        <w:jc w:val="both"/>
      </w:pPr>
      <w:proofErr w:type="gramStart"/>
      <w:r w:rsidRPr="00777C0D">
        <w:t>(1999год)(134,1%-100%)+(2000год)(150,9%-100%)+(2001год)(138,5%-100%)+(2002год)(137,1%-100%)+(2003год)(138,6%-100%)+(2004год)(135,2%-100%)+(2005год)(139,1%-100%)+(2006год)(140,4%-100%)+(2007год)(141,8%-100%)+(2008год)(122,8%-100%)+(2009год)(124,6%-100%)+(2010год)(124,7%-100%)+(2011год)(125,6%-100%)+(2012год)(125,1%-100%)+(2013год)(103,7%-100%)+(2014год)(107,4%-100%)= =34,1%+50,9%+38,5%+37,1%+38,6%+35,2%+39,1%+40,4%+41,8%+22,8%+24,6%+24,7</w:t>
      </w:r>
      <w:proofErr w:type="gramEnd"/>
      <w:r w:rsidRPr="00777C0D">
        <w:t xml:space="preserve">%+25,6%+25,1%+3,7%+7,4%=489,6%. </w:t>
      </w:r>
    </w:p>
    <w:p w:rsidR="00BA2C26" w:rsidRDefault="00BA2C26" w:rsidP="00BA2C26">
      <w:pPr>
        <w:ind w:firstLine="540"/>
        <w:jc w:val="both"/>
      </w:pPr>
    </w:p>
    <w:p w:rsidR="00BA2C26" w:rsidRPr="00777C0D" w:rsidRDefault="00BA2C26" w:rsidP="00BA2C26">
      <w:pPr>
        <w:ind w:firstLine="540"/>
        <w:jc w:val="both"/>
      </w:pPr>
      <w:r w:rsidRPr="00777C0D">
        <w:t>Необходимо отметить, что за период с 1999 по 2012 годы при нахождении коэффициента индексации используется индекс роста средней заработной платы по республике, а начиная с 2013 год индекс потребительских цен.</w:t>
      </w:r>
    </w:p>
    <w:p w:rsidR="00BA2C26" w:rsidRPr="00777C0D" w:rsidRDefault="00BA2C26" w:rsidP="00BA2C26">
      <w:pPr>
        <w:ind w:firstLine="540"/>
        <w:jc w:val="both"/>
      </w:pPr>
      <w:r w:rsidRPr="00777C0D">
        <w:t xml:space="preserve">Тогда пенсионные взносы по состоянию на 2015 год составят 31,35 </w:t>
      </w:r>
      <w:proofErr w:type="spellStart"/>
      <w:r w:rsidRPr="00777C0D">
        <w:t>сомони</w:t>
      </w:r>
      <w:proofErr w:type="spellEnd"/>
      <w:r w:rsidRPr="00777C0D">
        <w:t xml:space="preserve"> + 31,35 </w:t>
      </w:r>
      <w:proofErr w:type="spellStart"/>
      <w:r w:rsidRPr="00777C0D">
        <w:t>сомони</w:t>
      </w:r>
      <w:proofErr w:type="spellEnd"/>
      <w:r w:rsidRPr="00777C0D">
        <w:t xml:space="preserve"> *489,6%=31,35*(1+489,6/100)= 31,35*5,8960 = 184,82 </w:t>
      </w:r>
      <w:proofErr w:type="spellStart"/>
      <w:r w:rsidRPr="00777C0D">
        <w:t>сомони</w:t>
      </w:r>
      <w:proofErr w:type="spellEnd"/>
      <w:r w:rsidRPr="00777C0D">
        <w:t xml:space="preserve">. </w:t>
      </w:r>
    </w:p>
    <w:p w:rsidR="00BA2C26" w:rsidRPr="00777C0D" w:rsidRDefault="00BA2C26" w:rsidP="00BA2C26">
      <w:pPr>
        <w:ind w:firstLine="540"/>
        <w:jc w:val="both"/>
      </w:pPr>
      <w:r w:rsidRPr="00777C0D">
        <w:t xml:space="preserve">Коэффициент индексации за этот период составит 5,8960, а УПК с учетом индексации </w:t>
      </w:r>
      <w:proofErr w:type="gramStart"/>
      <w:r w:rsidRPr="00777C0D">
        <w:t>на конец</w:t>
      </w:r>
      <w:proofErr w:type="gramEnd"/>
      <w:r w:rsidRPr="00777C0D">
        <w:t xml:space="preserve"> 1999 года составит 184,82 </w:t>
      </w:r>
      <w:proofErr w:type="spellStart"/>
      <w:r w:rsidRPr="00777C0D">
        <w:t>сомони</w:t>
      </w:r>
      <w:proofErr w:type="spellEnd"/>
      <w:r w:rsidRPr="00777C0D">
        <w:t xml:space="preserve">. </w:t>
      </w:r>
    </w:p>
    <w:p w:rsidR="00BA2C26" w:rsidRPr="00777C0D" w:rsidRDefault="00BA2C26" w:rsidP="00BA2C26">
      <w:pPr>
        <w:ind w:firstLine="540"/>
        <w:jc w:val="both"/>
      </w:pPr>
      <w:r w:rsidRPr="00777C0D">
        <w:t xml:space="preserve">Индексация пенсионных взносов за период с 2000 по 2015 год составит 42,04 </w:t>
      </w:r>
      <w:proofErr w:type="spellStart"/>
      <w:r w:rsidRPr="00777C0D">
        <w:t>сомони</w:t>
      </w:r>
      <w:proofErr w:type="spellEnd"/>
      <w:r w:rsidRPr="00777C0D">
        <w:t xml:space="preserve"> + 42,04 </w:t>
      </w:r>
      <w:proofErr w:type="spellStart"/>
      <w:r w:rsidRPr="00777C0D">
        <w:t>сомони</w:t>
      </w:r>
      <w:proofErr w:type="spellEnd"/>
      <w:r w:rsidRPr="00777C0D">
        <w:t xml:space="preserve"> * 455,5% = 42,04*(1+455,5/100)= 42,04*5,5550 = 233,53 </w:t>
      </w:r>
      <w:proofErr w:type="spellStart"/>
      <w:r w:rsidRPr="00777C0D">
        <w:t>сомони</w:t>
      </w:r>
      <w:proofErr w:type="spellEnd"/>
      <w:r w:rsidRPr="00777C0D">
        <w:t xml:space="preserve">. </w:t>
      </w:r>
    </w:p>
    <w:p w:rsidR="00BA2C26" w:rsidRPr="00777C0D" w:rsidRDefault="00BA2C26" w:rsidP="00BA2C26">
      <w:pPr>
        <w:ind w:firstLine="540"/>
        <w:jc w:val="both"/>
      </w:pPr>
      <w:r w:rsidRPr="00777C0D">
        <w:t xml:space="preserve">Коэффициент индексации за этот период составит 5,5550, а УПК с учетом индексации </w:t>
      </w:r>
      <w:proofErr w:type="gramStart"/>
      <w:r w:rsidRPr="00777C0D">
        <w:t>на конец</w:t>
      </w:r>
      <w:proofErr w:type="gramEnd"/>
      <w:r w:rsidRPr="00777C0D">
        <w:t xml:space="preserve"> 2000 года составит 233,53 </w:t>
      </w:r>
      <w:proofErr w:type="spellStart"/>
      <w:r w:rsidRPr="00777C0D">
        <w:t>сомони</w:t>
      </w:r>
      <w:proofErr w:type="spellEnd"/>
      <w:r w:rsidRPr="00777C0D">
        <w:t>.</w:t>
      </w:r>
    </w:p>
    <w:p w:rsidR="00BA2C26" w:rsidRDefault="00BA2C26" w:rsidP="00BA2C26">
      <w:pPr>
        <w:ind w:firstLine="540"/>
        <w:jc w:val="both"/>
      </w:pPr>
      <w:r w:rsidRPr="00777C0D">
        <w:lastRenderedPageBreak/>
        <w:t xml:space="preserve">В таком же порядке рассчитывается коэффициент индексации и УПК для других годов. </w:t>
      </w:r>
    </w:p>
    <w:p w:rsidR="00BA2C26" w:rsidRDefault="00BA2C26" w:rsidP="00BA2C26">
      <w:pPr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5"/>
        <w:gridCol w:w="1525"/>
        <w:gridCol w:w="2149"/>
        <w:gridCol w:w="1200"/>
        <w:gridCol w:w="1910"/>
        <w:gridCol w:w="1896"/>
      </w:tblGrid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jc w:val="center"/>
              <w:rPr>
                <w:b/>
                <w:sz w:val="22"/>
                <w:szCs w:val="22"/>
              </w:rPr>
            </w:pPr>
          </w:p>
          <w:p w:rsidR="00BA2C26" w:rsidRPr="001E0E1D" w:rsidRDefault="00BA2C26" w:rsidP="002D4E30">
            <w:pPr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Месячная зарплата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 xml:space="preserve">Пенсионные взносы за год в </w:t>
            </w:r>
            <w:proofErr w:type="spellStart"/>
            <w:r w:rsidRPr="001E0E1D">
              <w:rPr>
                <w:b/>
                <w:sz w:val="22"/>
                <w:szCs w:val="22"/>
              </w:rPr>
              <w:t>сомони</w:t>
            </w:r>
            <w:proofErr w:type="spellEnd"/>
          </w:p>
        </w:tc>
        <w:tc>
          <w:tcPr>
            <w:tcW w:w="606" w:type="pct"/>
          </w:tcPr>
          <w:p w:rsidR="00BA2C26" w:rsidRPr="001E0E1D" w:rsidRDefault="00BA2C26" w:rsidP="002D4E30">
            <w:pPr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Индекс,</w:t>
            </w:r>
          </w:p>
          <w:p w:rsidR="00BA2C26" w:rsidRPr="001E0E1D" w:rsidRDefault="00BA2C26" w:rsidP="002D4E30">
            <w:pPr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в %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Коэффициент индексации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jc w:val="center"/>
              <w:rPr>
                <w:b/>
                <w:sz w:val="22"/>
                <w:szCs w:val="22"/>
              </w:rPr>
            </w:pPr>
          </w:p>
          <w:p w:rsidR="00BA2C26" w:rsidRPr="001E0E1D" w:rsidRDefault="00BA2C26" w:rsidP="002D4E30">
            <w:pPr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УПК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5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1999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11,61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31,35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134,1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5,8960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184,82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2000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15,57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42,04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150,9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5,5550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233,53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2001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23,50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63,45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138,5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5,0460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320,17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2002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32,55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87,89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137,1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4,6610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409,63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2003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44,61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120,45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138,6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4,2900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516,72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2004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61,81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166,89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135,2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3,9040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651,53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2005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85,99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232,17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139,1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3,5520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824,68</w:t>
            </w:r>
          </w:p>
        </w:tc>
      </w:tr>
      <w:tr w:rsidR="00BA2C26" w:rsidRPr="00777C0D" w:rsidTr="002D4E30">
        <w:trPr>
          <w:trHeight w:val="281"/>
        </w:trPr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2006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116,81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315,39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140,4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3,1610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996,94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2007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182,82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493,61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141,8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2,7570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1 360,89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2008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233,74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631,10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122,8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2,3390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1 476,14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2009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285,43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770,66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124,6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2,1110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1 626,87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2010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354,77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957,88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124,7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1,8650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1 786,44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2011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446,23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1204,82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125,6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1,6180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1 949,40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2012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555,29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1499,28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125,1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1,3620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2 042,02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2013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700,00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1890,00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103,7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1,1110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2 099,79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2014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800,00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2160,00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107,4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1,074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2 319,84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2015</w:t>
            </w: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960,00</w:t>
            </w: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2592,00</w:t>
            </w:r>
          </w:p>
        </w:tc>
        <w:tc>
          <w:tcPr>
            <w:tcW w:w="606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0</w:t>
            </w:r>
          </w:p>
        </w:tc>
        <w:tc>
          <w:tcPr>
            <w:tcW w:w="963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2 592,00</w:t>
            </w:r>
          </w:p>
        </w:tc>
      </w:tr>
      <w:tr w:rsidR="00BA2C26" w:rsidRPr="00777C0D" w:rsidTr="002D4E30">
        <w:tc>
          <w:tcPr>
            <w:tcW w:w="61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85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pct"/>
            <w:gridSpan w:val="2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УПК после 1999 года</w:t>
            </w:r>
          </w:p>
        </w:tc>
        <w:tc>
          <w:tcPr>
            <w:tcW w:w="958" w:type="pct"/>
          </w:tcPr>
          <w:p w:rsidR="00BA2C26" w:rsidRPr="001E0E1D" w:rsidRDefault="00BA2C26" w:rsidP="002D4E30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21 391,41</w:t>
            </w:r>
          </w:p>
        </w:tc>
      </w:tr>
    </w:tbl>
    <w:p w:rsidR="00BA2C26" w:rsidRDefault="00BA2C26" w:rsidP="00BA2C26">
      <w:pPr>
        <w:ind w:firstLine="540"/>
        <w:jc w:val="both"/>
      </w:pPr>
    </w:p>
    <w:p w:rsidR="00BA2C26" w:rsidRPr="00777C0D" w:rsidRDefault="00BA2C26" w:rsidP="00BA2C26">
      <w:pPr>
        <w:ind w:firstLine="540"/>
        <w:jc w:val="both"/>
      </w:pPr>
      <w:r w:rsidRPr="00777C0D">
        <w:t xml:space="preserve">Теперь проиндексируем УПК, полученный конвертации до 1999, равный 27 360 </w:t>
      </w:r>
      <w:proofErr w:type="spellStart"/>
      <w:r w:rsidRPr="00777C0D">
        <w:t>сомони</w:t>
      </w:r>
      <w:proofErr w:type="spellEnd"/>
      <w:r w:rsidRPr="00777C0D">
        <w:t>.</w:t>
      </w:r>
    </w:p>
    <w:p w:rsidR="00BA2C26" w:rsidRDefault="00BA2C26" w:rsidP="00BA2C26">
      <w:pPr>
        <w:ind w:firstLine="540"/>
        <w:jc w:val="both"/>
      </w:pPr>
      <w:r w:rsidRPr="00777C0D">
        <w:t xml:space="preserve">В эти </w:t>
      </w:r>
      <w:proofErr w:type="gramStart"/>
      <w:r w:rsidRPr="00777C0D">
        <w:t>целя</w:t>
      </w:r>
      <w:bookmarkStart w:id="0" w:name="_GoBack"/>
      <w:bookmarkEnd w:id="0"/>
      <w:r w:rsidRPr="00777C0D">
        <w:t>х</w:t>
      </w:r>
      <w:proofErr w:type="gramEnd"/>
      <w:r w:rsidRPr="00777C0D">
        <w:t xml:space="preserve"> определяем средний показатель пенсионного взноса за период трудовой деятельности: 27360/(14лет+19лет) =829 </w:t>
      </w:r>
      <w:proofErr w:type="spellStart"/>
      <w:r w:rsidRPr="00777C0D">
        <w:t>сомони</w:t>
      </w:r>
      <w:proofErr w:type="spellEnd"/>
      <w:r w:rsidRPr="00777C0D">
        <w:t>. С учётом того, что поскольку индексация УПК конвертации производится после 2013 года, то получаем следующие показатели:</w:t>
      </w:r>
    </w:p>
    <w:p w:rsidR="00BA2C26" w:rsidRPr="00777C0D" w:rsidRDefault="00BA2C26" w:rsidP="00BA2C26">
      <w:pPr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5"/>
        <w:gridCol w:w="1703"/>
        <w:gridCol w:w="1350"/>
        <w:gridCol w:w="3150"/>
        <w:gridCol w:w="2250"/>
      </w:tblGrid>
      <w:tr w:rsidR="00BA2C26" w:rsidRPr="00777C0D" w:rsidTr="002D4E30">
        <w:tc>
          <w:tcPr>
            <w:tcW w:w="1105" w:type="dxa"/>
          </w:tcPr>
          <w:p w:rsidR="00BA2C26" w:rsidRPr="001E0E1D" w:rsidRDefault="00BA2C26" w:rsidP="002D4E30">
            <w:pPr>
              <w:jc w:val="both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2013</w:t>
            </w:r>
          </w:p>
        </w:tc>
        <w:tc>
          <w:tcPr>
            <w:tcW w:w="1703" w:type="dxa"/>
          </w:tcPr>
          <w:p w:rsidR="00BA2C26" w:rsidRPr="001E0E1D" w:rsidRDefault="00BA2C26" w:rsidP="002D4E30">
            <w:pPr>
              <w:jc w:val="right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829</w:t>
            </w:r>
          </w:p>
        </w:tc>
        <w:tc>
          <w:tcPr>
            <w:tcW w:w="1350" w:type="dxa"/>
          </w:tcPr>
          <w:p w:rsidR="00BA2C26" w:rsidRPr="001E0E1D" w:rsidRDefault="00BA2C26" w:rsidP="002D4E30">
            <w:pPr>
              <w:jc w:val="right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103,7%</w:t>
            </w:r>
          </w:p>
        </w:tc>
        <w:tc>
          <w:tcPr>
            <w:tcW w:w="3150" w:type="dxa"/>
          </w:tcPr>
          <w:p w:rsidR="00BA2C26" w:rsidRPr="001E0E1D" w:rsidRDefault="00BA2C26" w:rsidP="002D4E30">
            <w:pPr>
              <w:jc w:val="right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0,111</w:t>
            </w:r>
          </w:p>
        </w:tc>
        <w:tc>
          <w:tcPr>
            <w:tcW w:w="2250" w:type="dxa"/>
          </w:tcPr>
          <w:p w:rsidR="00BA2C26" w:rsidRPr="001E0E1D" w:rsidRDefault="00BA2C26" w:rsidP="002D4E30">
            <w:pPr>
              <w:jc w:val="right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92,03</w:t>
            </w:r>
          </w:p>
        </w:tc>
      </w:tr>
      <w:tr w:rsidR="00BA2C26" w:rsidRPr="00777C0D" w:rsidTr="002D4E30">
        <w:tc>
          <w:tcPr>
            <w:tcW w:w="1105" w:type="dxa"/>
          </w:tcPr>
          <w:p w:rsidR="00BA2C26" w:rsidRPr="001E0E1D" w:rsidRDefault="00BA2C26" w:rsidP="002D4E30">
            <w:pPr>
              <w:jc w:val="both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2014</w:t>
            </w:r>
          </w:p>
        </w:tc>
        <w:tc>
          <w:tcPr>
            <w:tcW w:w="1703" w:type="dxa"/>
          </w:tcPr>
          <w:p w:rsidR="00BA2C26" w:rsidRPr="001E0E1D" w:rsidRDefault="00BA2C26" w:rsidP="002D4E30">
            <w:pPr>
              <w:jc w:val="right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829</w:t>
            </w:r>
          </w:p>
        </w:tc>
        <w:tc>
          <w:tcPr>
            <w:tcW w:w="1350" w:type="dxa"/>
          </w:tcPr>
          <w:p w:rsidR="00BA2C26" w:rsidRPr="001E0E1D" w:rsidRDefault="00BA2C26" w:rsidP="002D4E30">
            <w:pPr>
              <w:jc w:val="right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107,4%</w:t>
            </w:r>
          </w:p>
        </w:tc>
        <w:tc>
          <w:tcPr>
            <w:tcW w:w="3150" w:type="dxa"/>
          </w:tcPr>
          <w:p w:rsidR="00BA2C26" w:rsidRPr="001E0E1D" w:rsidRDefault="00BA2C26" w:rsidP="002D4E30">
            <w:pPr>
              <w:jc w:val="right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0,074</w:t>
            </w:r>
          </w:p>
        </w:tc>
        <w:tc>
          <w:tcPr>
            <w:tcW w:w="2250" w:type="dxa"/>
          </w:tcPr>
          <w:p w:rsidR="00BA2C26" w:rsidRPr="001E0E1D" w:rsidRDefault="00BA2C26" w:rsidP="002D4E30">
            <w:pPr>
              <w:jc w:val="right"/>
              <w:rPr>
                <w:sz w:val="22"/>
                <w:szCs w:val="22"/>
              </w:rPr>
            </w:pPr>
            <w:r w:rsidRPr="001E0E1D">
              <w:rPr>
                <w:sz w:val="22"/>
                <w:szCs w:val="22"/>
              </w:rPr>
              <w:t>61,35</w:t>
            </w:r>
          </w:p>
        </w:tc>
      </w:tr>
      <w:tr w:rsidR="00BA2C26" w:rsidRPr="00777C0D" w:rsidTr="002D4E30">
        <w:tc>
          <w:tcPr>
            <w:tcW w:w="1105" w:type="dxa"/>
          </w:tcPr>
          <w:p w:rsidR="00BA2C26" w:rsidRPr="001E0E1D" w:rsidRDefault="00BA2C26" w:rsidP="002D4E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3" w:type="dxa"/>
          </w:tcPr>
          <w:p w:rsidR="00BA2C26" w:rsidRPr="001E0E1D" w:rsidRDefault="00BA2C26" w:rsidP="002D4E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BA2C26" w:rsidRPr="001E0E1D" w:rsidRDefault="00BA2C26" w:rsidP="002D4E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50" w:type="dxa"/>
          </w:tcPr>
          <w:p w:rsidR="00BA2C26" w:rsidRPr="001E0E1D" w:rsidRDefault="00BA2C26" w:rsidP="002D4E30">
            <w:pPr>
              <w:jc w:val="right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250" w:type="dxa"/>
          </w:tcPr>
          <w:p w:rsidR="00BA2C26" w:rsidRPr="001E0E1D" w:rsidRDefault="00BA2C26" w:rsidP="002D4E30">
            <w:pPr>
              <w:jc w:val="right"/>
              <w:rPr>
                <w:b/>
                <w:sz w:val="22"/>
                <w:szCs w:val="22"/>
              </w:rPr>
            </w:pPr>
            <w:r w:rsidRPr="001E0E1D">
              <w:rPr>
                <w:b/>
                <w:sz w:val="22"/>
                <w:szCs w:val="22"/>
              </w:rPr>
              <w:t>153,38</w:t>
            </w:r>
          </w:p>
        </w:tc>
      </w:tr>
    </w:tbl>
    <w:p w:rsidR="00BA2C26" w:rsidRDefault="00BA2C26" w:rsidP="00BA2C26">
      <w:pPr>
        <w:ind w:firstLine="540"/>
        <w:jc w:val="both"/>
      </w:pPr>
    </w:p>
    <w:p w:rsidR="00BA2C26" w:rsidRPr="00777C0D" w:rsidRDefault="00BA2C26" w:rsidP="00BA2C26">
      <w:pPr>
        <w:ind w:firstLine="540"/>
        <w:jc w:val="both"/>
      </w:pPr>
      <w:r w:rsidRPr="00777C0D">
        <w:t xml:space="preserve">УПК по состоянию на день обращения в 2015 году составляет: УПК конвертации + индексация УПК </w:t>
      </w:r>
      <w:proofErr w:type="spellStart"/>
      <w:r w:rsidRPr="00777C0D">
        <w:t>конвертации+УПК</w:t>
      </w:r>
      <w:proofErr w:type="spellEnd"/>
      <w:r w:rsidRPr="00777C0D">
        <w:t xml:space="preserve"> после 1999 года = 27360 </w:t>
      </w:r>
      <w:proofErr w:type="spellStart"/>
      <w:r w:rsidRPr="00777C0D">
        <w:t>сомони</w:t>
      </w:r>
      <w:proofErr w:type="spellEnd"/>
      <w:r w:rsidRPr="00777C0D">
        <w:t xml:space="preserve"> +153,38 </w:t>
      </w:r>
      <w:proofErr w:type="spellStart"/>
      <w:r w:rsidRPr="00777C0D">
        <w:t>сомони</w:t>
      </w:r>
      <w:proofErr w:type="spellEnd"/>
      <w:r w:rsidRPr="00777C0D">
        <w:t xml:space="preserve"> + 21391,41сомони =  48904,79 </w:t>
      </w:r>
      <w:proofErr w:type="spellStart"/>
      <w:r w:rsidRPr="00777C0D">
        <w:t>сомони</w:t>
      </w:r>
      <w:proofErr w:type="spellEnd"/>
    </w:p>
    <w:p w:rsidR="00777A65" w:rsidRDefault="00BA2C26" w:rsidP="00B80923">
      <w:pPr>
        <w:ind w:firstLine="540"/>
        <w:jc w:val="both"/>
      </w:pPr>
      <w:r w:rsidRPr="00777C0D">
        <w:t xml:space="preserve">УПК </w:t>
      </w:r>
      <w:proofErr w:type="spellStart"/>
      <w:r w:rsidRPr="00777C0D">
        <w:t>Ахмадова</w:t>
      </w:r>
      <w:proofErr w:type="spellEnd"/>
      <w:r w:rsidRPr="00777C0D">
        <w:t xml:space="preserve"> Р. по состоянию на день обращения составит 48904,79 </w:t>
      </w:r>
      <w:proofErr w:type="spellStart"/>
      <w:r w:rsidRPr="00777C0D">
        <w:t>сомони</w:t>
      </w:r>
      <w:proofErr w:type="spellEnd"/>
      <w:r w:rsidRPr="00777C0D">
        <w:t xml:space="preserve">, а размер его страховой части страховой пенсии 48904,79 </w:t>
      </w:r>
      <w:proofErr w:type="spellStart"/>
      <w:r w:rsidRPr="00777C0D">
        <w:t>сомони</w:t>
      </w:r>
      <w:proofErr w:type="spellEnd"/>
      <w:r w:rsidRPr="00777C0D">
        <w:t xml:space="preserve"> / 120 месяцев = 407,54 </w:t>
      </w:r>
      <w:proofErr w:type="spellStart"/>
      <w:r w:rsidRPr="00777C0D">
        <w:t>сомони</w:t>
      </w:r>
      <w:proofErr w:type="spellEnd"/>
      <w:r w:rsidRPr="00777C0D">
        <w:t>.</w:t>
      </w:r>
    </w:p>
    <w:sectPr w:rsidR="00777A65" w:rsidSect="00777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BA2C26"/>
    <w:rsid w:val="00001348"/>
    <w:rsid w:val="00002C9D"/>
    <w:rsid w:val="000035AD"/>
    <w:rsid w:val="00004557"/>
    <w:rsid w:val="00006C8C"/>
    <w:rsid w:val="00010558"/>
    <w:rsid w:val="00010921"/>
    <w:rsid w:val="0001094D"/>
    <w:rsid w:val="00011106"/>
    <w:rsid w:val="0001304C"/>
    <w:rsid w:val="000170AB"/>
    <w:rsid w:val="00021425"/>
    <w:rsid w:val="00022E81"/>
    <w:rsid w:val="000253F3"/>
    <w:rsid w:val="00025BFE"/>
    <w:rsid w:val="00027A1F"/>
    <w:rsid w:val="00030256"/>
    <w:rsid w:val="00033D16"/>
    <w:rsid w:val="0003487E"/>
    <w:rsid w:val="000408E8"/>
    <w:rsid w:val="00040926"/>
    <w:rsid w:val="000432EB"/>
    <w:rsid w:val="00043359"/>
    <w:rsid w:val="00044833"/>
    <w:rsid w:val="00046626"/>
    <w:rsid w:val="000467FA"/>
    <w:rsid w:val="00052393"/>
    <w:rsid w:val="0005246A"/>
    <w:rsid w:val="00052F5E"/>
    <w:rsid w:val="000537E6"/>
    <w:rsid w:val="0005424E"/>
    <w:rsid w:val="00054577"/>
    <w:rsid w:val="00063668"/>
    <w:rsid w:val="00064415"/>
    <w:rsid w:val="00064F29"/>
    <w:rsid w:val="00065C85"/>
    <w:rsid w:val="00070C19"/>
    <w:rsid w:val="00071B58"/>
    <w:rsid w:val="000747FB"/>
    <w:rsid w:val="00077623"/>
    <w:rsid w:val="00077877"/>
    <w:rsid w:val="00080F4C"/>
    <w:rsid w:val="00082E27"/>
    <w:rsid w:val="00084FCE"/>
    <w:rsid w:val="00086ABE"/>
    <w:rsid w:val="0009078B"/>
    <w:rsid w:val="00092C96"/>
    <w:rsid w:val="00093A1B"/>
    <w:rsid w:val="00094744"/>
    <w:rsid w:val="00095CD8"/>
    <w:rsid w:val="000969F0"/>
    <w:rsid w:val="00097984"/>
    <w:rsid w:val="00097A79"/>
    <w:rsid w:val="000A0C7D"/>
    <w:rsid w:val="000A12C1"/>
    <w:rsid w:val="000A559D"/>
    <w:rsid w:val="000A6BA7"/>
    <w:rsid w:val="000A6FA3"/>
    <w:rsid w:val="000A712D"/>
    <w:rsid w:val="000A7CF4"/>
    <w:rsid w:val="000B08A8"/>
    <w:rsid w:val="000B0B1A"/>
    <w:rsid w:val="000B2600"/>
    <w:rsid w:val="000B2967"/>
    <w:rsid w:val="000C33F3"/>
    <w:rsid w:val="000D0269"/>
    <w:rsid w:val="000D152C"/>
    <w:rsid w:val="000D666B"/>
    <w:rsid w:val="000D70A0"/>
    <w:rsid w:val="000E553F"/>
    <w:rsid w:val="000E5802"/>
    <w:rsid w:val="000E5C3D"/>
    <w:rsid w:val="000F0ED1"/>
    <w:rsid w:val="000F13DD"/>
    <w:rsid w:val="000F1EEB"/>
    <w:rsid w:val="000F2F5A"/>
    <w:rsid w:val="000F3E45"/>
    <w:rsid w:val="000F4D9A"/>
    <w:rsid w:val="0010416C"/>
    <w:rsid w:val="00104A26"/>
    <w:rsid w:val="001051C8"/>
    <w:rsid w:val="001139DD"/>
    <w:rsid w:val="001160CF"/>
    <w:rsid w:val="0012234F"/>
    <w:rsid w:val="0012236A"/>
    <w:rsid w:val="00123E7E"/>
    <w:rsid w:val="00124875"/>
    <w:rsid w:val="00125908"/>
    <w:rsid w:val="00127F93"/>
    <w:rsid w:val="001349D6"/>
    <w:rsid w:val="00135657"/>
    <w:rsid w:val="0013586D"/>
    <w:rsid w:val="00135BC8"/>
    <w:rsid w:val="00144D4A"/>
    <w:rsid w:val="00146B94"/>
    <w:rsid w:val="00147889"/>
    <w:rsid w:val="001517E6"/>
    <w:rsid w:val="00151A16"/>
    <w:rsid w:val="00154AAA"/>
    <w:rsid w:val="001614A7"/>
    <w:rsid w:val="00161E65"/>
    <w:rsid w:val="0016227E"/>
    <w:rsid w:val="00164B1E"/>
    <w:rsid w:val="00170BDC"/>
    <w:rsid w:val="0017208F"/>
    <w:rsid w:val="00173D41"/>
    <w:rsid w:val="00180CBE"/>
    <w:rsid w:val="001815E7"/>
    <w:rsid w:val="001866E8"/>
    <w:rsid w:val="00186F5B"/>
    <w:rsid w:val="00193504"/>
    <w:rsid w:val="0019354F"/>
    <w:rsid w:val="0019579D"/>
    <w:rsid w:val="00195BDE"/>
    <w:rsid w:val="0019641E"/>
    <w:rsid w:val="001A0DDB"/>
    <w:rsid w:val="001A494D"/>
    <w:rsid w:val="001A5976"/>
    <w:rsid w:val="001A5A27"/>
    <w:rsid w:val="001B25C5"/>
    <w:rsid w:val="001B2AEA"/>
    <w:rsid w:val="001B33A9"/>
    <w:rsid w:val="001B3B39"/>
    <w:rsid w:val="001B5C5F"/>
    <w:rsid w:val="001B69B4"/>
    <w:rsid w:val="001B7F11"/>
    <w:rsid w:val="001C0502"/>
    <w:rsid w:val="001C4D87"/>
    <w:rsid w:val="001C6443"/>
    <w:rsid w:val="001C71BD"/>
    <w:rsid w:val="001C747F"/>
    <w:rsid w:val="001D1958"/>
    <w:rsid w:val="001D4B3A"/>
    <w:rsid w:val="001D5107"/>
    <w:rsid w:val="001D676D"/>
    <w:rsid w:val="001E24F4"/>
    <w:rsid w:val="001E256E"/>
    <w:rsid w:val="001E3C9C"/>
    <w:rsid w:val="001F2D3D"/>
    <w:rsid w:val="001F2F0F"/>
    <w:rsid w:val="001F3301"/>
    <w:rsid w:val="001F3387"/>
    <w:rsid w:val="001F419F"/>
    <w:rsid w:val="001F6BD3"/>
    <w:rsid w:val="001F7B83"/>
    <w:rsid w:val="00201602"/>
    <w:rsid w:val="00205866"/>
    <w:rsid w:val="002113B1"/>
    <w:rsid w:val="002118E1"/>
    <w:rsid w:val="0021196D"/>
    <w:rsid w:val="002135C3"/>
    <w:rsid w:val="00215613"/>
    <w:rsid w:val="00215F7C"/>
    <w:rsid w:val="0021688F"/>
    <w:rsid w:val="0021723B"/>
    <w:rsid w:val="00222BF4"/>
    <w:rsid w:val="00226CAF"/>
    <w:rsid w:val="0023075F"/>
    <w:rsid w:val="0023203F"/>
    <w:rsid w:val="00232C48"/>
    <w:rsid w:val="0023499D"/>
    <w:rsid w:val="0023617C"/>
    <w:rsid w:val="00236F52"/>
    <w:rsid w:val="002375A2"/>
    <w:rsid w:val="0024027D"/>
    <w:rsid w:val="00241B42"/>
    <w:rsid w:val="00242179"/>
    <w:rsid w:val="002433D7"/>
    <w:rsid w:val="00244383"/>
    <w:rsid w:val="00245C15"/>
    <w:rsid w:val="00246587"/>
    <w:rsid w:val="0025108D"/>
    <w:rsid w:val="00254301"/>
    <w:rsid w:val="00254DF8"/>
    <w:rsid w:val="00255014"/>
    <w:rsid w:val="002553C5"/>
    <w:rsid w:val="00256588"/>
    <w:rsid w:val="00256F23"/>
    <w:rsid w:val="00257A93"/>
    <w:rsid w:val="00262B96"/>
    <w:rsid w:val="00265E75"/>
    <w:rsid w:val="002668C2"/>
    <w:rsid w:val="002700ED"/>
    <w:rsid w:val="00274175"/>
    <w:rsid w:val="002762D0"/>
    <w:rsid w:val="00277836"/>
    <w:rsid w:val="00282EB3"/>
    <w:rsid w:val="00283796"/>
    <w:rsid w:val="00284229"/>
    <w:rsid w:val="00285DB1"/>
    <w:rsid w:val="00290D06"/>
    <w:rsid w:val="002912EA"/>
    <w:rsid w:val="0029270E"/>
    <w:rsid w:val="002931EB"/>
    <w:rsid w:val="00297D20"/>
    <w:rsid w:val="002A3145"/>
    <w:rsid w:val="002A3558"/>
    <w:rsid w:val="002A3BF6"/>
    <w:rsid w:val="002A46A1"/>
    <w:rsid w:val="002B4EC5"/>
    <w:rsid w:val="002B59E2"/>
    <w:rsid w:val="002C06E6"/>
    <w:rsid w:val="002C3D6D"/>
    <w:rsid w:val="002D29E6"/>
    <w:rsid w:val="002D5D63"/>
    <w:rsid w:val="002D5DBA"/>
    <w:rsid w:val="002D7FDE"/>
    <w:rsid w:val="002E2320"/>
    <w:rsid w:val="002E4DE6"/>
    <w:rsid w:val="002F0FD5"/>
    <w:rsid w:val="002F6A09"/>
    <w:rsid w:val="002F71AC"/>
    <w:rsid w:val="003049E8"/>
    <w:rsid w:val="00304FEE"/>
    <w:rsid w:val="00306709"/>
    <w:rsid w:val="00310106"/>
    <w:rsid w:val="00312B3A"/>
    <w:rsid w:val="0031630A"/>
    <w:rsid w:val="003218B8"/>
    <w:rsid w:val="003243CF"/>
    <w:rsid w:val="003261E9"/>
    <w:rsid w:val="00327EFE"/>
    <w:rsid w:val="00335DBE"/>
    <w:rsid w:val="00343C25"/>
    <w:rsid w:val="003446EB"/>
    <w:rsid w:val="00346946"/>
    <w:rsid w:val="00350121"/>
    <w:rsid w:val="00352011"/>
    <w:rsid w:val="00352A49"/>
    <w:rsid w:val="00353569"/>
    <w:rsid w:val="0035384F"/>
    <w:rsid w:val="00353CE6"/>
    <w:rsid w:val="00356359"/>
    <w:rsid w:val="003576F1"/>
    <w:rsid w:val="00360B76"/>
    <w:rsid w:val="003615D8"/>
    <w:rsid w:val="00363AF4"/>
    <w:rsid w:val="00364749"/>
    <w:rsid w:val="00364DB5"/>
    <w:rsid w:val="00365AE9"/>
    <w:rsid w:val="00365DF5"/>
    <w:rsid w:val="00365E45"/>
    <w:rsid w:val="00365E5E"/>
    <w:rsid w:val="003665BD"/>
    <w:rsid w:val="003701AF"/>
    <w:rsid w:val="00371375"/>
    <w:rsid w:val="0037173D"/>
    <w:rsid w:val="00372246"/>
    <w:rsid w:val="0037377E"/>
    <w:rsid w:val="00374EC2"/>
    <w:rsid w:val="00375153"/>
    <w:rsid w:val="00375A67"/>
    <w:rsid w:val="003778C1"/>
    <w:rsid w:val="00380543"/>
    <w:rsid w:val="00380ED8"/>
    <w:rsid w:val="00382B62"/>
    <w:rsid w:val="003850F4"/>
    <w:rsid w:val="0039038A"/>
    <w:rsid w:val="00390E27"/>
    <w:rsid w:val="00390F5D"/>
    <w:rsid w:val="00391618"/>
    <w:rsid w:val="00394070"/>
    <w:rsid w:val="003955F3"/>
    <w:rsid w:val="003977A1"/>
    <w:rsid w:val="003A04D3"/>
    <w:rsid w:val="003A296A"/>
    <w:rsid w:val="003A515B"/>
    <w:rsid w:val="003A7D56"/>
    <w:rsid w:val="003B0F4B"/>
    <w:rsid w:val="003B1AE4"/>
    <w:rsid w:val="003B380C"/>
    <w:rsid w:val="003B52C1"/>
    <w:rsid w:val="003C3EB3"/>
    <w:rsid w:val="003C5A2E"/>
    <w:rsid w:val="003C618B"/>
    <w:rsid w:val="003D235A"/>
    <w:rsid w:val="003D3043"/>
    <w:rsid w:val="003D4351"/>
    <w:rsid w:val="003D5D99"/>
    <w:rsid w:val="003D6F12"/>
    <w:rsid w:val="003E527C"/>
    <w:rsid w:val="003E579A"/>
    <w:rsid w:val="003E798C"/>
    <w:rsid w:val="003F1A18"/>
    <w:rsid w:val="003F3CC1"/>
    <w:rsid w:val="003F4965"/>
    <w:rsid w:val="003F49F1"/>
    <w:rsid w:val="00401E18"/>
    <w:rsid w:val="00402B6D"/>
    <w:rsid w:val="00402CA0"/>
    <w:rsid w:val="004032D8"/>
    <w:rsid w:val="00410208"/>
    <w:rsid w:val="00410D30"/>
    <w:rsid w:val="00411011"/>
    <w:rsid w:val="00411F25"/>
    <w:rsid w:val="0041559D"/>
    <w:rsid w:val="00415B79"/>
    <w:rsid w:val="00416132"/>
    <w:rsid w:val="00417FB1"/>
    <w:rsid w:val="0042052E"/>
    <w:rsid w:val="00422A1D"/>
    <w:rsid w:val="00422F76"/>
    <w:rsid w:val="004261A3"/>
    <w:rsid w:val="00430705"/>
    <w:rsid w:val="00432ED7"/>
    <w:rsid w:val="00433E4C"/>
    <w:rsid w:val="00434ECB"/>
    <w:rsid w:val="00435266"/>
    <w:rsid w:val="00436BA8"/>
    <w:rsid w:val="00440109"/>
    <w:rsid w:val="004455F4"/>
    <w:rsid w:val="004457CF"/>
    <w:rsid w:val="00446FD3"/>
    <w:rsid w:val="00447131"/>
    <w:rsid w:val="00447636"/>
    <w:rsid w:val="004510ED"/>
    <w:rsid w:val="00456271"/>
    <w:rsid w:val="004624FA"/>
    <w:rsid w:val="00463704"/>
    <w:rsid w:val="00463887"/>
    <w:rsid w:val="004647BF"/>
    <w:rsid w:val="004677A6"/>
    <w:rsid w:val="004703F9"/>
    <w:rsid w:val="004720E7"/>
    <w:rsid w:val="00472132"/>
    <w:rsid w:val="00472F1D"/>
    <w:rsid w:val="004732F2"/>
    <w:rsid w:val="00473C01"/>
    <w:rsid w:val="004771EF"/>
    <w:rsid w:val="004835B7"/>
    <w:rsid w:val="00493386"/>
    <w:rsid w:val="0049441A"/>
    <w:rsid w:val="00494CE2"/>
    <w:rsid w:val="00496D37"/>
    <w:rsid w:val="004970B0"/>
    <w:rsid w:val="00497307"/>
    <w:rsid w:val="00497969"/>
    <w:rsid w:val="00497BBA"/>
    <w:rsid w:val="004A1086"/>
    <w:rsid w:val="004A1168"/>
    <w:rsid w:val="004A144C"/>
    <w:rsid w:val="004A165F"/>
    <w:rsid w:val="004A3F1E"/>
    <w:rsid w:val="004A4110"/>
    <w:rsid w:val="004A461B"/>
    <w:rsid w:val="004A51AB"/>
    <w:rsid w:val="004A5A75"/>
    <w:rsid w:val="004A5B7D"/>
    <w:rsid w:val="004A7327"/>
    <w:rsid w:val="004B1222"/>
    <w:rsid w:val="004B125C"/>
    <w:rsid w:val="004B4BD4"/>
    <w:rsid w:val="004B54A5"/>
    <w:rsid w:val="004B725F"/>
    <w:rsid w:val="004B78E8"/>
    <w:rsid w:val="004C06A6"/>
    <w:rsid w:val="004C4F0D"/>
    <w:rsid w:val="004C6421"/>
    <w:rsid w:val="004D3390"/>
    <w:rsid w:val="004D7859"/>
    <w:rsid w:val="004E0F44"/>
    <w:rsid w:val="004E3531"/>
    <w:rsid w:val="004E37C1"/>
    <w:rsid w:val="004E4565"/>
    <w:rsid w:val="004E5690"/>
    <w:rsid w:val="004E60C3"/>
    <w:rsid w:val="004E63D9"/>
    <w:rsid w:val="004E6458"/>
    <w:rsid w:val="004F0E03"/>
    <w:rsid w:val="004F407E"/>
    <w:rsid w:val="004F7B3B"/>
    <w:rsid w:val="004F7B79"/>
    <w:rsid w:val="00500C63"/>
    <w:rsid w:val="00503654"/>
    <w:rsid w:val="00503ECA"/>
    <w:rsid w:val="005053C3"/>
    <w:rsid w:val="00506587"/>
    <w:rsid w:val="00506B36"/>
    <w:rsid w:val="005070DF"/>
    <w:rsid w:val="0051250C"/>
    <w:rsid w:val="005146E9"/>
    <w:rsid w:val="0051675C"/>
    <w:rsid w:val="00523C51"/>
    <w:rsid w:val="00525571"/>
    <w:rsid w:val="00526B5B"/>
    <w:rsid w:val="005305F2"/>
    <w:rsid w:val="00530C20"/>
    <w:rsid w:val="005314F3"/>
    <w:rsid w:val="00533166"/>
    <w:rsid w:val="00533339"/>
    <w:rsid w:val="005344CB"/>
    <w:rsid w:val="00536987"/>
    <w:rsid w:val="005374D8"/>
    <w:rsid w:val="0053769B"/>
    <w:rsid w:val="0054495B"/>
    <w:rsid w:val="00545093"/>
    <w:rsid w:val="00550A67"/>
    <w:rsid w:val="00552480"/>
    <w:rsid w:val="005532F1"/>
    <w:rsid w:val="005536CB"/>
    <w:rsid w:val="005541F5"/>
    <w:rsid w:val="00557E2E"/>
    <w:rsid w:val="0056082D"/>
    <w:rsid w:val="00561E23"/>
    <w:rsid w:val="005626F6"/>
    <w:rsid w:val="00562832"/>
    <w:rsid w:val="005648EB"/>
    <w:rsid w:val="0057561C"/>
    <w:rsid w:val="0057706E"/>
    <w:rsid w:val="005775D6"/>
    <w:rsid w:val="00577B32"/>
    <w:rsid w:val="00580657"/>
    <w:rsid w:val="0059013F"/>
    <w:rsid w:val="0059214A"/>
    <w:rsid w:val="0059698B"/>
    <w:rsid w:val="005A0B0C"/>
    <w:rsid w:val="005A302C"/>
    <w:rsid w:val="005A403D"/>
    <w:rsid w:val="005A54E0"/>
    <w:rsid w:val="005A7B81"/>
    <w:rsid w:val="005A7C12"/>
    <w:rsid w:val="005B2A94"/>
    <w:rsid w:val="005B4A8D"/>
    <w:rsid w:val="005B4F3D"/>
    <w:rsid w:val="005B6D98"/>
    <w:rsid w:val="005C1132"/>
    <w:rsid w:val="005C500D"/>
    <w:rsid w:val="005C777E"/>
    <w:rsid w:val="005C7DF7"/>
    <w:rsid w:val="005D14CE"/>
    <w:rsid w:val="005D167F"/>
    <w:rsid w:val="005D4787"/>
    <w:rsid w:val="005D79E3"/>
    <w:rsid w:val="005E0343"/>
    <w:rsid w:val="005E0648"/>
    <w:rsid w:val="005E1FAD"/>
    <w:rsid w:val="005E29C7"/>
    <w:rsid w:val="005E3146"/>
    <w:rsid w:val="005E3CF5"/>
    <w:rsid w:val="005E44F6"/>
    <w:rsid w:val="005E45AA"/>
    <w:rsid w:val="005E6DF2"/>
    <w:rsid w:val="005E7980"/>
    <w:rsid w:val="005F1426"/>
    <w:rsid w:val="005F1C02"/>
    <w:rsid w:val="005F2CCC"/>
    <w:rsid w:val="005F2DD0"/>
    <w:rsid w:val="005F3BFA"/>
    <w:rsid w:val="005F51E6"/>
    <w:rsid w:val="005F5FEF"/>
    <w:rsid w:val="00602FB0"/>
    <w:rsid w:val="00607F63"/>
    <w:rsid w:val="00610FBD"/>
    <w:rsid w:val="00612134"/>
    <w:rsid w:val="00613377"/>
    <w:rsid w:val="0061469D"/>
    <w:rsid w:val="00615299"/>
    <w:rsid w:val="00620A7A"/>
    <w:rsid w:val="00620B5D"/>
    <w:rsid w:val="00621BF0"/>
    <w:rsid w:val="00630411"/>
    <w:rsid w:val="006323C7"/>
    <w:rsid w:val="00632F2F"/>
    <w:rsid w:val="00633617"/>
    <w:rsid w:val="0063393F"/>
    <w:rsid w:val="006346AD"/>
    <w:rsid w:val="00652503"/>
    <w:rsid w:val="006529E8"/>
    <w:rsid w:val="006546DB"/>
    <w:rsid w:val="006579BA"/>
    <w:rsid w:val="00657C4A"/>
    <w:rsid w:val="00661D3C"/>
    <w:rsid w:val="00662033"/>
    <w:rsid w:val="006638D0"/>
    <w:rsid w:val="0066763D"/>
    <w:rsid w:val="00667E15"/>
    <w:rsid w:val="00670CD8"/>
    <w:rsid w:val="00671260"/>
    <w:rsid w:val="00671C5E"/>
    <w:rsid w:val="00674ACD"/>
    <w:rsid w:val="00675EAD"/>
    <w:rsid w:val="00676865"/>
    <w:rsid w:val="006776B4"/>
    <w:rsid w:val="00680CE1"/>
    <w:rsid w:val="006811AB"/>
    <w:rsid w:val="00682E18"/>
    <w:rsid w:val="00683AA8"/>
    <w:rsid w:val="00685398"/>
    <w:rsid w:val="00690E5D"/>
    <w:rsid w:val="00691124"/>
    <w:rsid w:val="00694B9B"/>
    <w:rsid w:val="00696844"/>
    <w:rsid w:val="006A14D7"/>
    <w:rsid w:val="006A4FCB"/>
    <w:rsid w:val="006A5BC6"/>
    <w:rsid w:val="006A6293"/>
    <w:rsid w:val="006B02DA"/>
    <w:rsid w:val="006B03F4"/>
    <w:rsid w:val="006B38C0"/>
    <w:rsid w:val="006B39A7"/>
    <w:rsid w:val="006C4233"/>
    <w:rsid w:val="006C52A1"/>
    <w:rsid w:val="006C5B07"/>
    <w:rsid w:val="006C6257"/>
    <w:rsid w:val="006C669C"/>
    <w:rsid w:val="006C67A3"/>
    <w:rsid w:val="006C7741"/>
    <w:rsid w:val="006D03A9"/>
    <w:rsid w:val="006D103C"/>
    <w:rsid w:val="006D2169"/>
    <w:rsid w:val="006D2509"/>
    <w:rsid w:val="006D30A6"/>
    <w:rsid w:val="006D40D0"/>
    <w:rsid w:val="006D469B"/>
    <w:rsid w:val="006D499A"/>
    <w:rsid w:val="006D49B5"/>
    <w:rsid w:val="006E12F5"/>
    <w:rsid w:val="006E3EC2"/>
    <w:rsid w:val="006E586E"/>
    <w:rsid w:val="006E6EB6"/>
    <w:rsid w:val="006F0F3A"/>
    <w:rsid w:val="006F196F"/>
    <w:rsid w:val="006F371A"/>
    <w:rsid w:val="006F3924"/>
    <w:rsid w:val="006F3D8F"/>
    <w:rsid w:val="006F3DE1"/>
    <w:rsid w:val="006F4FB6"/>
    <w:rsid w:val="007013EC"/>
    <w:rsid w:val="00702BDC"/>
    <w:rsid w:val="00704E57"/>
    <w:rsid w:val="00705081"/>
    <w:rsid w:val="00710294"/>
    <w:rsid w:val="00712583"/>
    <w:rsid w:val="00714C67"/>
    <w:rsid w:val="007157A6"/>
    <w:rsid w:val="007159A5"/>
    <w:rsid w:val="00715B69"/>
    <w:rsid w:val="00716ADF"/>
    <w:rsid w:val="00720670"/>
    <w:rsid w:val="007214F0"/>
    <w:rsid w:val="00721840"/>
    <w:rsid w:val="00724B9B"/>
    <w:rsid w:val="007276B6"/>
    <w:rsid w:val="007300FB"/>
    <w:rsid w:val="00730E32"/>
    <w:rsid w:val="00732F02"/>
    <w:rsid w:val="0073484C"/>
    <w:rsid w:val="00734FC3"/>
    <w:rsid w:val="00735AE0"/>
    <w:rsid w:val="00740F2D"/>
    <w:rsid w:val="007435F3"/>
    <w:rsid w:val="00743EFA"/>
    <w:rsid w:val="0074433E"/>
    <w:rsid w:val="007472B5"/>
    <w:rsid w:val="00754EDC"/>
    <w:rsid w:val="0076049F"/>
    <w:rsid w:val="007612D0"/>
    <w:rsid w:val="00762143"/>
    <w:rsid w:val="00762B42"/>
    <w:rsid w:val="00762DB2"/>
    <w:rsid w:val="0076330E"/>
    <w:rsid w:val="00766DDE"/>
    <w:rsid w:val="00771BCA"/>
    <w:rsid w:val="00776282"/>
    <w:rsid w:val="00777A65"/>
    <w:rsid w:val="00780975"/>
    <w:rsid w:val="0078305E"/>
    <w:rsid w:val="00783BD5"/>
    <w:rsid w:val="0078794D"/>
    <w:rsid w:val="00792BFA"/>
    <w:rsid w:val="0079595C"/>
    <w:rsid w:val="00796531"/>
    <w:rsid w:val="007A1932"/>
    <w:rsid w:val="007A1F97"/>
    <w:rsid w:val="007A22A6"/>
    <w:rsid w:val="007A25A8"/>
    <w:rsid w:val="007A5FBF"/>
    <w:rsid w:val="007B3A86"/>
    <w:rsid w:val="007B7675"/>
    <w:rsid w:val="007C2836"/>
    <w:rsid w:val="007C4C87"/>
    <w:rsid w:val="007C7347"/>
    <w:rsid w:val="007C7B7E"/>
    <w:rsid w:val="007D0F91"/>
    <w:rsid w:val="007D18D6"/>
    <w:rsid w:val="007D1946"/>
    <w:rsid w:val="007D2AE1"/>
    <w:rsid w:val="007D4B7D"/>
    <w:rsid w:val="007D51BE"/>
    <w:rsid w:val="007D6B37"/>
    <w:rsid w:val="007D7737"/>
    <w:rsid w:val="007E0520"/>
    <w:rsid w:val="007E15E9"/>
    <w:rsid w:val="007E7C36"/>
    <w:rsid w:val="007F31D0"/>
    <w:rsid w:val="007F338F"/>
    <w:rsid w:val="007F7591"/>
    <w:rsid w:val="008001ED"/>
    <w:rsid w:val="00801A24"/>
    <w:rsid w:val="008022C7"/>
    <w:rsid w:val="0080278E"/>
    <w:rsid w:val="008040B6"/>
    <w:rsid w:val="00805316"/>
    <w:rsid w:val="00805581"/>
    <w:rsid w:val="00810818"/>
    <w:rsid w:val="00810C69"/>
    <w:rsid w:val="00811B7F"/>
    <w:rsid w:val="00811DBF"/>
    <w:rsid w:val="00812085"/>
    <w:rsid w:val="00814341"/>
    <w:rsid w:val="0081539C"/>
    <w:rsid w:val="00816A31"/>
    <w:rsid w:val="00817EF0"/>
    <w:rsid w:val="008204E0"/>
    <w:rsid w:val="008228F1"/>
    <w:rsid w:val="00824AA9"/>
    <w:rsid w:val="00831E3E"/>
    <w:rsid w:val="00832C9E"/>
    <w:rsid w:val="008336CC"/>
    <w:rsid w:val="00835BF0"/>
    <w:rsid w:val="008375C1"/>
    <w:rsid w:val="008438D5"/>
    <w:rsid w:val="00844BD7"/>
    <w:rsid w:val="00845DA2"/>
    <w:rsid w:val="00847818"/>
    <w:rsid w:val="008530CA"/>
    <w:rsid w:val="008547E4"/>
    <w:rsid w:val="00855AC4"/>
    <w:rsid w:val="00855BFC"/>
    <w:rsid w:val="00856D18"/>
    <w:rsid w:val="008618C8"/>
    <w:rsid w:val="00863997"/>
    <w:rsid w:val="00864F7E"/>
    <w:rsid w:val="008658DD"/>
    <w:rsid w:val="00866754"/>
    <w:rsid w:val="00866A84"/>
    <w:rsid w:val="008706D8"/>
    <w:rsid w:val="008711DA"/>
    <w:rsid w:val="00881194"/>
    <w:rsid w:val="0088233D"/>
    <w:rsid w:val="00882AD3"/>
    <w:rsid w:val="00882BBB"/>
    <w:rsid w:val="008831BA"/>
    <w:rsid w:val="00886DCA"/>
    <w:rsid w:val="00886FC6"/>
    <w:rsid w:val="0089250D"/>
    <w:rsid w:val="00895B4A"/>
    <w:rsid w:val="00897C2C"/>
    <w:rsid w:val="008A1324"/>
    <w:rsid w:val="008A2AB1"/>
    <w:rsid w:val="008A4267"/>
    <w:rsid w:val="008A51C5"/>
    <w:rsid w:val="008A7671"/>
    <w:rsid w:val="008B2470"/>
    <w:rsid w:val="008B570C"/>
    <w:rsid w:val="008B6B15"/>
    <w:rsid w:val="008C0159"/>
    <w:rsid w:val="008C016B"/>
    <w:rsid w:val="008C031A"/>
    <w:rsid w:val="008C28F2"/>
    <w:rsid w:val="008C5E81"/>
    <w:rsid w:val="008C7178"/>
    <w:rsid w:val="008D0CAD"/>
    <w:rsid w:val="008D14B0"/>
    <w:rsid w:val="008D154B"/>
    <w:rsid w:val="008D17E4"/>
    <w:rsid w:val="008D224D"/>
    <w:rsid w:val="008D249A"/>
    <w:rsid w:val="008D3A38"/>
    <w:rsid w:val="008D441B"/>
    <w:rsid w:val="008E23A3"/>
    <w:rsid w:val="008E5006"/>
    <w:rsid w:val="008E5637"/>
    <w:rsid w:val="008E7B6E"/>
    <w:rsid w:val="008F24CC"/>
    <w:rsid w:val="008F25E0"/>
    <w:rsid w:val="008F4374"/>
    <w:rsid w:val="008F4CCB"/>
    <w:rsid w:val="008F5989"/>
    <w:rsid w:val="008F5E06"/>
    <w:rsid w:val="00900628"/>
    <w:rsid w:val="009026CF"/>
    <w:rsid w:val="0090379D"/>
    <w:rsid w:val="00903FA5"/>
    <w:rsid w:val="00905148"/>
    <w:rsid w:val="009065A4"/>
    <w:rsid w:val="00907912"/>
    <w:rsid w:val="0091266B"/>
    <w:rsid w:val="009129DD"/>
    <w:rsid w:val="00915D38"/>
    <w:rsid w:val="00916220"/>
    <w:rsid w:val="00920C07"/>
    <w:rsid w:val="0092106B"/>
    <w:rsid w:val="009210AA"/>
    <w:rsid w:val="00921DF8"/>
    <w:rsid w:val="0092208E"/>
    <w:rsid w:val="00922963"/>
    <w:rsid w:val="009231D1"/>
    <w:rsid w:val="00924282"/>
    <w:rsid w:val="00926131"/>
    <w:rsid w:val="00927843"/>
    <w:rsid w:val="00927DF6"/>
    <w:rsid w:val="00930559"/>
    <w:rsid w:val="00934686"/>
    <w:rsid w:val="009347DD"/>
    <w:rsid w:val="00937368"/>
    <w:rsid w:val="00937CAB"/>
    <w:rsid w:val="00941BF1"/>
    <w:rsid w:val="00945191"/>
    <w:rsid w:val="0094547C"/>
    <w:rsid w:val="009455F7"/>
    <w:rsid w:val="0095146B"/>
    <w:rsid w:val="00953BDB"/>
    <w:rsid w:val="009543A7"/>
    <w:rsid w:val="00955277"/>
    <w:rsid w:val="00956DB5"/>
    <w:rsid w:val="00956FEE"/>
    <w:rsid w:val="009602E3"/>
    <w:rsid w:val="00965AC8"/>
    <w:rsid w:val="009674D0"/>
    <w:rsid w:val="00967913"/>
    <w:rsid w:val="00974E8C"/>
    <w:rsid w:val="009814B2"/>
    <w:rsid w:val="00982DBF"/>
    <w:rsid w:val="00983FDA"/>
    <w:rsid w:val="0098709B"/>
    <w:rsid w:val="009871D1"/>
    <w:rsid w:val="00987712"/>
    <w:rsid w:val="0099011B"/>
    <w:rsid w:val="00990AED"/>
    <w:rsid w:val="00992B86"/>
    <w:rsid w:val="00993BAE"/>
    <w:rsid w:val="00993DEC"/>
    <w:rsid w:val="00994F83"/>
    <w:rsid w:val="00995A70"/>
    <w:rsid w:val="00996A06"/>
    <w:rsid w:val="00996F05"/>
    <w:rsid w:val="009975BE"/>
    <w:rsid w:val="009A239B"/>
    <w:rsid w:val="009A24B0"/>
    <w:rsid w:val="009A3319"/>
    <w:rsid w:val="009A5CF8"/>
    <w:rsid w:val="009A61BC"/>
    <w:rsid w:val="009A70E0"/>
    <w:rsid w:val="009A754F"/>
    <w:rsid w:val="009B1F2F"/>
    <w:rsid w:val="009B2224"/>
    <w:rsid w:val="009B3752"/>
    <w:rsid w:val="009B6A44"/>
    <w:rsid w:val="009C0A4E"/>
    <w:rsid w:val="009C1FD4"/>
    <w:rsid w:val="009C311C"/>
    <w:rsid w:val="009C41E4"/>
    <w:rsid w:val="009C4253"/>
    <w:rsid w:val="009C42D4"/>
    <w:rsid w:val="009C5F19"/>
    <w:rsid w:val="009C6A3E"/>
    <w:rsid w:val="009D0E88"/>
    <w:rsid w:val="009D14CC"/>
    <w:rsid w:val="009D5838"/>
    <w:rsid w:val="009D5D0E"/>
    <w:rsid w:val="009E26B4"/>
    <w:rsid w:val="009E4660"/>
    <w:rsid w:val="009F0989"/>
    <w:rsid w:val="009F25DD"/>
    <w:rsid w:val="009F2BD8"/>
    <w:rsid w:val="009F3F75"/>
    <w:rsid w:val="009F5CF9"/>
    <w:rsid w:val="009F70C8"/>
    <w:rsid w:val="009F75A7"/>
    <w:rsid w:val="00A02FBA"/>
    <w:rsid w:val="00A05738"/>
    <w:rsid w:val="00A058B4"/>
    <w:rsid w:val="00A0681E"/>
    <w:rsid w:val="00A07331"/>
    <w:rsid w:val="00A102DC"/>
    <w:rsid w:val="00A1421D"/>
    <w:rsid w:val="00A14F05"/>
    <w:rsid w:val="00A16296"/>
    <w:rsid w:val="00A17EEB"/>
    <w:rsid w:val="00A25D12"/>
    <w:rsid w:val="00A27FC1"/>
    <w:rsid w:val="00A32EC5"/>
    <w:rsid w:val="00A32F78"/>
    <w:rsid w:val="00A351CC"/>
    <w:rsid w:val="00A36AEE"/>
    <w:rsid w:val="00A376FE"/>
    <w:rsid w:val="00A37C17"/>
    <w:rsid w:val="00A37EBF"/>
    <w:rsid w:val="00A4085F"/>
    <w:rsid w:val="00A414E8"/>
    <w:rsid w:val="00A43E08"/>
    <w:rsid w:val="00A44C41"/>
    <w:rsid w:val="00A474D8"/>
    <w:rsid w:val="00A503DC"/>
    <w:rsid w:val="00A54451"/>
    <w:rsid w:val="00A57928"/>
    <w:rsid w:val="00A57E1A"/>
    <w:rsid w:val="00A600BE"/>
    <w:rsid w:val="00A60DEC"/>
    <w:rsid w:val="00A6182C"/>
    <w:rsid w:val="00A6332C"/>
    <w:rsid w:val="00A653F0"/>
    <w:rsid w:val="00A70BA2"/>
    <w:rsid w:val="00A71B12"/>
    <w:rsid w:val="00A778E0"/>
    <w:rsid w:val="00A808BE"/>
    <w:rsid w:val="00A80B12"/>
    <w:rsid w:val="00A81926"/>
    <w:rsid w:val="00A84F72"/>
    <w:rsid w:val="00A85C65"/>
    <w:rsid w:val="00A85F78"/>
    <w:rsid w:val="00A8775A"/>
    <w:rsid w:val="00A87CAE"/>
    <w:rsid w:val="00A906B3"/>
    <w:rsid w:val="00A92737"/>
    <w:rsid w:val="00A96690"/>
    <w:rsid w:val="00A96EB3"/>
    <w:rsid w:val="00AA09BC"/>
    <w:rsid w:val="00AA35E6"/>
    <w:rsid w:val="00AA71FE"/>
    <w:rsid w:val="00AA7509"/>
    <w:rsid w:val="00AB0B9E"/>
    <w:rsid w:val="00AB1951"/>
    <w:rsid w:val="00AB199A"/>
    <w:rsid w:val="00AB3166"/>
    <w:rsid w:val="00AB461E"/>
    <w:rsid w:val="00AB5BD6"/>
    <w:rsid w:val="00AB7F6F"/>
    <w:rsid w:val="00AC0EAF"/>
    <w:rsid w:val="00AC7606"/>
    <w:rsid w:val="00AD2A29"/>
    <w:rsid w:val="00AD2AA0"/>
    <w:rsid w:val="00AD47A5"/>
    <w:rsid w:val="00AD50F8"/>
    <w:rsid w:val="00AE0130"/>
    <w:rsid w:val="00AE1F87"/>
    <w:rsid w:val="00AE2C4E"/>
    <w:rsid w:val="00AF0EB7"/>
    <w:rsid w:val="00AF12C8"/>
    <w:rsid w:val="00AF555D"/>
    <w:rsid w:val="00AF58F4"/>
    <w:rsid w:val="00AF7CF4"/>
    <w:rsid w:val="00B00A52"/>
    <w:rsid w:val="00B00D97"/>
    <w:rsid w:val="00B01728"/>
    <w:rsid w:val="00B0268E"/>
    <w:rsid w:val="00B02D1A"/>
    <w:rsid w:val="00B04B3E"/>
    <w:rsid w:val="00B07A48"/>
    <w:rsid w:val="00B07CEF"/>
    <w:rsid w:val="00B143BD"/>
    <w:rsid w:val="00B162D6"/>
    <w:rsid w:val="00B2137E"/>
    <w:rsid w:val="00B2454A"/>
    <w:rsid w:val="00B249AD"/>
    <w:rsid w:val="00B25ED6"/>
    <w:rsid w:val="00B27E4B"/>
    <w:rsid w:val="00B32F83"/>
    <w:rsid w:val="00B339A0"/>
    <w:rsid w:val="00B33AF4"/>
    <w:rsid w:val="00B34D82"/>
    <w:rsid w:val="00B363A4"/>
    <w:rsid w:val="00B476B6"/>
    <w:rsid w:val="00B522DE"/>
    <w:rsid w:val="00B53F9D"/>
    <w:rsid w:val="00B5469E"/>
    <w:rsid w:val="00B55DE8"/>
    <w:rsid w:val="00B5764C"/>
    <w:rsid w:val="00B64562"/>
    <w:rsid w:val="00B64EE7"/>
    <w:rsid w:val="00B65ABB"/>
    <w:rsid w:val="00B678D1"/>
    <w:rsid w:val="00B71E30"/>
    <w:rsid w:val="00B74618"/>
    <w:rsid w:val="00B80923"/>
    <w:rsid w:val="00B840DC"/>
    <w:rsid w:val="00B85983"/>
    <w:rsid w:val="00B87242"/>
    <w:rsid w:val="00B877BF"/>
    <w:rsid w:val="00B90FF7"/>
    <w:rsid w:val="00B91A33"/>
    <w:rsid w:val="00B92513"/>
    <w:rsid w:val="00B936B3"/>
    <w:rsid w:val="00B95B16"/>
    <w:rsid w:val="00B96D72"/>
    <w:rsid w:val="00BA06CE"/>
    <w:rsid w:val="00BA0A6E"/>
    <w:rsid w:val="00BA2C26"/>
    <w:rsid w:val="00BA5487"/>
    <w:rsid w:val="00BA562F"/>
    <w:rsid w:val="00BA7E87"/>
    <w:rsid w:val="00BB03B8"/>
    <w:rsid w:val="00BB1647"/>
    <w:rsid w:val="00BB189A"/>
    <w:rsid w:val="00BB1DBB"/>
    <w:rsid w:val="00BB1F4C"/>
    <w:rsid w:val="00BC12FA"/>
    <w:rsid w:val="00BC21DF"/>
    <w:rsid w:val="00BC2B39"/>
    <w:rsid w:val="00BC40AA"/>
    <w:rsid w:val="00BC5478"/>
    <w:rsid w:val="00BC6F41"/>
    <w:rsid w:val="00BC77CC"/>
    <w:rsid w:val="00BC797B"/>
    <w:rsid w:val="00BD2D14"/>
    <w:rsid w:val="00BD33A9"/>
    <w:rsid w:val="00BD4680"/>
    <w:rsid w:val="00BD7245"/>
    <w:rsid w:val="00BE01A5"/>
    <w:rsid w:val="00BE084D"/>
    <w:rsid w:val="00BE13F2"/>
    <w:rsid w:val="00BE1F42"/>
    <w:rsid w:val="00BE3639"/>
    <w:rsid w:val="00BE75BF"/>
    <w:rsid w:val="00BF2123"/>
    <w:rsid w:val="00BF46D0"/>
    <w:rsid w:val="00BF79B0"/>
    <w:rsid w:val="00BF79C1"/>
    <w:rsid w:val="00C00816"/>
    <w:rsid w:val="00C02E8E"/>
    <w:rsid w:val="00C05311"/>
    <w:rsid w:val="00C16BBF"/>
    <w:rsid w:val="00C272F8"/>
    <w:rsid w:val="00C30D93"/>
    <w:rsid w:val="00C32581"/>
    <w:rsid w:val="00C35702"/>
    <w:rsid w:val="00C426B7"/>
    <w:rsid w:val="00C42DA1"/>
    <w:rsid w:val="00C441E2"/>
    <w:rsid w:val="00C44CF0"/>
    <w:rsid w:val="00C4625E"/>
    <w:rsid w:val="00C474C5"/>
    <w:rsid w:val="00C51189"/>
    <w:rsid w:val="00C53213"/>
    <w:rsid w:val="00C55DE1"/>
    <w:rsid w:val="00C563E6"/>
    <w:rsid w:val="00C56D51"/>
    <w:rsid w:val="00C57088"/>
    <w:rsid w:val="00C6065C"/>
    <w:rsid w:val="00C61F04"/>
    <w:rsid w:val="00C63FAF"/>
    <w:rsid w:val="00C65848"/>
    <w:rsid w:val="00C6767F"/>
    <w:rsid w:val="00C70D7C"/>
    <w:rsid w:val="00C71745"/>
    <w:rsid w:val="00C72209"/>
    <w:rsid w:val="00C74C14"/>
    <w:rsid w:val="00C76B2E"/>
    <w:rsid w:val="00C77DA4"/>
    <w:rsid w:val="00C819D7"/>
    <w:rsid w:val="00C81A18"/>
    <w:rsid w:val="00C81A86"/>
    <w:rsid w:val="00C82E1B"/>
    <w:rsid w:val="00C835B3"/>
    <w:rsid w:val="00C83B19"/>
    <w:rsid w:val="00C83D7A"/>
    <w:rsid w:val="00C852D5"/>
    <w:rsid w:val="00C8649D"/>
    <w:rsid w:val="00C92D90"/>
    <w:rsid w:val="00C92E97"/>
    <w:rsid w:val="00C93B71"/>
    <w:rsid w:val="00CA3CC5"/>
    <w:rsid w:val="00CA474A"/>
    <w:rsid w:val="00CA5E2C"/>
    <w:rsid w:val="00CA67D4"/>
    <w:rsid w:val="00CA6E13"/>
    <w:rsid w:val="00CA7242"/>
    <w:rsid w:val="00CA7CEF"/>
    <w:rsid w:val="00CB074B"/>
    <w:rsid w:val="00CB1D49"/>
    <w:rsid w:val="00CB49A5"/>
    <w:rsid w:val="00CB5C62"/>
    <w:rsid w:val="00CB5F56"/>
    <w:rsid w:val="00CC2041"/>
    <w:rsid w:val="00CC3731"/>
    <w:rsid w:val="00CC672B"/>
    <w:rsid w:val="00CC7657"/>
    <w:rsid w:val="00CD2C5B"/>
    <w:rsid w:val="00CD2F5B"/>
    <w:rsid w:val="00CD71A1"/>
    <w:rsid w:val="00CE4034"/>
    <w:rsid w:val="00CE61C9"/>
    <w:rsid w:val="00CE7690"/>
    <w:rsid w:val="00CF15FA"/>
    <w:rsid w:val="00CF1818"/>
    <w:rsid w:val="00CF219F"/>
    <w:rsid w:val="00CF284E"/>
    <w:rsid w:val="00CF4657"/>
    <w:rsid w:val="00CF67BB"/>
    <w:rsid w:val="00D022F1"/>
    <w:rsid w:val="00D02D5C"/>
    <w:rsid w:val="00D07FC6"/>
    <w:rsid w:val="00D11636"/>
    <w:rsid w:val="00D13DC4"/>
    <w:rsid w:val="00D13F2D"/>
    <w:rsid w:val="00D22A38"/>
    <w:rsid w:val="00D235E0"/>
    <w:rsid w:val="00D24885"/>
    <w:rsid w:val="00D25CF8"/>
    <w:rsid w:val="00D304E3"/>
    <w:rsid w:val="00D3288E"/>
    <w:rsid w:val="00D330DA"/>
    <w:rsid w:val="00D33C71"/>
    <w:rsid w:val="00D34105"/>
    <w:rsid w:val="00D3743F"/>
    <w:rsid w:val="00D376F5"/>
    <w:rsid w:val="00D4020F"/>
    <w:rsid w:val="00D403EF"/>
    <w:rsid w:val="00D43A87"/>
    <w:rsid w:val="00D45815"/>
    <w:rsid w:val="00D50B24"/>
    <w:rsid w:val="00D50CFA"/>
    <w:rsid w:val="00D52A41"/>
    <w:rsid w:val="00D548AD"/>
    <w:rsid w:val="00D60972"/>
    <w:rsid w:val="00D7052D"/>
    <w:rsid w:val="00D721A0"/>
    <w:rsid w:val="00D72BB2"/>
    <w:rsid w:val="00D73052"/>
    <w:rsid w:val="00D76C60"/>
    <w:rsid w:val="00D775D7"/>
    <w:rsid w:val="00D77850"/>
    <w:rsid w:val="00D80A8F"/>
    <w:rsid w:val="00D80C18"/>
    <w:rsid w:val="00D81E98"/>
    <w:rsid w:val="00D83503"/>
    <w:rsid w:val="00D84C66"/>
    <w:rsid w:val="00D86E5B"/>
    <w:rsid w:val="00D902CA"/>
    <w:rsid w:val="00D92989"/>
    <w:rsid w:val="00D9314A"/>
    <w:rsid w:val="00D95D27"/>
    <w:rsid w:val="00DA019F"/>
    <w:rsid w:val="00DA055F"/>
    <w:rsid w:val="00DA0C2E"/>
    <w:rsid w:val="00DA0D45"/>
    <w:rsid w:val="00DA5F08"/>
    <w:rsid w:val="00DA7D8D"/>
    <w:rsid w:val="00DB04FA"/>
    <w:rsid w:val="00DB05CF"/>
    <w:rsid w:val="00DB1819"/>
    <w:rsid w:val="00DB18EF"/>
    <w:rsid w:val="00DB69CA"/>
    <w:rsid w:val="00DB7D11"/>
    <w:rsid w:val="00DC1D2D"/>
    <w:rsid w:val="00DC1FC4"/>
    <w:rsid w:val="00DC3FBA"/>
    <w:rsid w:val="00DC5A21"/>
    <w:rsid w:val="00DC7C76"/>
    <w:rsid w:val="00DC7EA2"/>
    <w:rsid w:val="00DD178E"/>
    <w:rsid w:val="00DD2134"/>
    <w:rsid w:val="00DD2762"/>
    <w:rsid w:val="00DD325E"/>
    <w:rsid w:val="00DD4C76"/>
    <w:rsid w:val="00DD5441"/>
    <w:rsid w:val="00DD6A5F"/>
    <w:rsid w:val="00DD7AAA"/>
    <w:rsid w:val="00DE30B1"/>
    <w:rsid w:val="00DE6C3A"/>
    <w:rsid w:val="00DE76EE"/>
    <w:rsid w:val="00DF09AB"/>
    <w:rsid w:val="00DF3B10"/>
    <w:rsid w:val="00DF5C53"/>
    <w:rsid w:val="00DF6E16"/>
    <w:rsid w:val="00E005CF"/>
    <w:rsid w:val="00E06B5C"/>
    <w:rsid w:val="00E06FA9"/>
    <w:rsid w:val="00E12F53"/>
    <w:rsid w:val="00E130B8"/>
    <w:rsid w:val="00E13138"/>
    <w:rsid w:val="00E13D35"/>
    <w:rsid w:val="00E147E4"/>
    <w:rsid w:val="00E208E1"/>
    <w:rsid w:val="00E230EA"/>
    <w:rsid w:val="00E2557B"/>
    <w:rsid w:val="00E275FB"/>
    <w:rsid w:val="00E308FE"/>
    <w:rsid w:val="00E3117F"/>
    <w:rsid w:val="00E31505"/>
    <w:rsid w:val="00E3249C"/>
    <w:rsid w:val="00E33741"/>
    <w:rsid w:val="00E35D11"/>
    <w:rsid w:val="00E35DF3"/>
    <w:rsid w:val="00E378D0"/>
    <w:rsid w:val="00E400FC"/>
    <w:rsid w:val="00E434E9"/>
    <w:rsid w:val="00E46769"/>
    <w:rsid w:val="00E50398"/>
    <w:rsid w:val="00E51D2E"/>
    <w:rsid w:val="00E56BE5"/>
    <w:rsid w:val="00E56EFA"/>
    <w:rsid w:val="00E61032"/>
    <w:rsid w:val="00E62487"/>
    <w:rsid w:val="00E625CA"/>
    <w:rsid w:val="00E62D1D"/>
    <w:rsid w:val="00E63266"/>
    <w:rsid w:val="00E6447C"/>
    <w:rsid w:val="00E65889"/>
    <w:rsid w:val="00E70A81"/>
    <w:rsid w:val="00E714FB"/>
    <w:rsid w:val="00E735D5"/>
    <w:rsid w:val="00E761CF"/>
    <w:rsid w:val="00E80B0A"/>
    <w:rsid w:val="00E80E2A"/>
    <w:rsid w:val="00E82F92"/>
    <w:rsid w:val="00E830B2"/>
    <w:rsid w:val="00E87031"/>
    <w:rsid w:val="00E87357"/>
    <w:rsid w:val="00E87B7B"/>
    <w:rsid w:val="00E9462F"/>
    <w:rsid w:val="00E948B8"/>
    <w:rsid w:val="00E96A35"/>
    <w:rsid w:val="00E978E4"/>
    <w:rsid w:val="00EA0E49"/>
    <w:rsid w:val="00EA1ACD"/>
    <w:rsid w:val="00EA59AD"/>
    <w:rsid w:val="00EA5F3F"/>
    <w:rsid w:val="00EA60A4"/>
    <w:rsid w:val="00EA7C8D"/>
    <w:rsid w:val="00EB0DB4"/>
    <w:rsid w:val="00EB1A4D"/>
    <w:rsid w:val="00EB3C68"/>
    <w:rsid w:val="00EB7033"/>
    <w:rsid w:val="00EC1BF7"/>
    <w:rsid w:val="00EC201E"/>
    <w:rsid w:val="00EC4AD1"/>
    <w:rsid w:val="00EC77C8"/>
    <w:rsid w:val="00ED03F5"/>
    <w:rsid w:val="00ED6116"/>
    <w:rsid w:val="00EE0576"/>
    <w:rsid w:val="00EE145B"/>
    <w:rsid w:val="00EE2B73"/>
    <w:rsid w:val="00EF11F7"/>
    <w:rsid w:val="00EF1EEE"/>
    <w:rsid w:val="00EF261C"/>
    <w:rsid w:val="00EF2B75"/>
    <w:rsid w:val="00EF2F81"/>
    <w:rsid w:val="00EF3C25"/>
    <w:rsid w:val="00EF6220"/>
    <w:rsid w:val="00EF6E3A"/>
    <w:rsid w:val="00EF7674"/>
    <w:rsid w:val="00EF7999"/>
    <w:rsid w:val="00F01A27"/>
    <w:rsid w:val="00F037AE"/>
    <w:rsid w:val="00F0527C"/>
    <w:rsid w:val="00F066E6"/>
    <w:rsid w:val="00F06A03"/>
    <w:rsid w:val="00F07461"/>
    <w:rsid w:val="00F10532"/>
    <w:rsid w:val="00F128B7"/>
    <w:rsid w:val="00F128D7"/>
    <w:rsid w:val="00F177E4"/>
    <w:rsid w:val="00F20E22"/>
    <w:rsid w:val="00F2283F"/>
    <w:rsid w:val="00F26C2A"/>
    <w:rsid w:val="00F27720"/>
    <w:rsid w:val="00F32A6D"/>
    <w:rsid w:val="00F34548"/>
    <w:rsid w:val="00F353AE"/>
    <w:rsid w:val="00F36535"/>
    <w:rsid w:val="00F4081C"/>
    <w:rsid w:val="00F413BD"/>
    <w:rsid w:val="00F419FD"/>
    <w:rsid w:val="00F42108"/>
    <w:rsid w:val="00F44DAE"/>
    <w:rsid w:val="00F46622"/>
    <w:rsid w:val="00F46663"/>
    <w:rsid w:val="00F52061"/>
    <w:rsid w:val="00F54C25"/>
    <w:rsid w:val="00F54D82"/>
    <w:rsid w:val="00F564AB"/>
    <w:rsid w:val="00F604C8"/>
    <w:rsid w:val="00F6348F"/>
    <w:rsid w:val="00F644A2"/>
    <w:rsid w:val="00F65290"/>
    <w:rsid w:val="00F65E9C"/>
    <w:rsid w:val="00F73872"/>
    <w:rsid w:val="00F74034"/>
    <w:rsid w:val="00F74142"/>
    <w:rsid w:val="00F7461D"/>
    <w:rsid w:val="00F74723"/>
    <w:rsid w:val="00F75D60"/>
    <w:rsid w:val="00F7668F"/>
    <w:rsid w:val="00F77C68"/>
    <w:rsid w:val="00F83954"/>
    <w:rsid w:val="00F8404A"/>
    <w:rsid w:val="00F850AE"/>
    <w:rsid w:val="00F85640"/>
    <w:rsid w:val="00F86B64"/>
    <w:rsid w:val="00F8763A"/>
    <w:rsid w:val="00F918FD"/>
    <w:rsid w:val="00F92A54"/>
    <w:rsid w:val="00F9698C"/>
    <w:rsid w:val="00FA125C"/>
    <w:rsid w:val="00FA55EA"/>
    <w:rsid w:val="00FB3F37"/>
    <w:rsid w:val="00FB42C5"/>
    <w:rsid w:val="00FB4647"/>
    <w:rsid w:val="00FB7265"/>
    <w:rsid w:val="00FC05D5"/>
    <w:rsid w:val="00FD1DA8"/>
    <w:rsid w:val="00FD5ADE"/>
    <w:rsid w:val="00FD69A9"/>
    <w:rsid w:val="00FD73D2"/>
    <w:rsid w:val="00FE1704"/>
    <w:rsid w:val="00FE2166"/>
    <w:rsid w:val="00FE2180"/>
    <w:rsid w:val="00FE3473"/>
    <w:rsid w:val="00FE761B"/>
    <w:rsid w:val="00FF14DB"/>
    <w:rsid w:val="00FF3A2A"/>
    <w:rsid w:val="00FF4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1554</Words>
  <Characters>8859</Characters>
  <Application>Microsoft Office Word</Application>
  <DocSecurity>0</DocSecurity>
  <Lines>73</Lines>
  <Paragraphs>20</Paragraphs>
  <ScaleCrop>false</ScaleCrop>
  <Company/>
  <LinksUpToDate>false</LinksUpToDate>
  <CharactersWithSpaces>10393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</dc:creator>
  <cp:keywords/>
  <dc:description/>
  <cp:lastModifiedBy>Faysal</cp:lastModifiedBy>
  <cp:revision>3</cp:revision>
  <dcterms:created xsi:type="dcterms:W3CDTF">2017-04-12T10:43:00Z</dcterms:created>
  <dcterms:modified xsi:type="dcterms:W3CDTF">2017-04-12T10:44:00Z</dcterms:modified>
</cp:coreProperties>
</file>